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59D032F0" w:rsidR="00ED567B" w:rsidRPr="00565B63" w:rsidRDefault="00ED567B" w:rsidP="00ED567B">
      <w:pPr>
        <w:jc w:val="right"/>
        <w:rPr>
          <w:rFonts w:ascii="Arial" w:hAnsi="Arial" w:cs="Arial"/>
          <w:sz w:val="23"/>
          <w:szCs w:val="23"/>
        </w:rPr>
      </w:pPr>
      <w:r w:rsidRPr="00565B63">
        <w:rPr>
          <w:rFonts w:ascii="Arial" w:hAnsi="Arial" w:cs="Arial"/>
          <w:sz w:val="23"/>
          <w:szCs w:val="23"/>
        </w:rPr>
        <w:t xml:space="preserve">Poznań, </w:t>
      </w:r>
      <w:r w:rsidR="00724E77" w:rsidRPr="00565B63">
        <w:rPr>
          <w:rFonts w:ascii="Arial" w:hAnsi="Arial" w:cs="Arial"/>
          <w:sz w:val="23"/>
          <w:szCs w:val="23"/>
        </w:rPr>
        <w:t>maj</w:t>
      </w:r>
      <w:r w:rsidR="00B127A9" w:rsidRPr="00565B63">
        <w:rPr>
          <w:rFonts w:ascii="Arial" w:hAnsi="Arial" w:cs="Arial"/>
          <w:sz w:val="23"/>
          <w:szCs w:val="23"/>
        </w:rPr>
        <w:t xml:space="preserve"> </w:t>
      </w:r>
      <w:r w:rsidRPr="00565B63">
        <w:rPr>
          <w:rFonts w:ascii="Arial" w:hAnsi="Arial" w:cs="Arial"/>
          <w:sz w:val="23"/>
          <w:szCs w:val="23"/>
        </w:rPr>
        <w:t>202</w:t>
      </w:r>
      <w:r w:rsidR="00724E77" w:rsidRPr="00565B63">
        <w:rPr>
          <w:rFonts w:ascii="Arial" w:hAnsi="Arial" w:cs="Arial"/>
          <w:sz w:val="23"/>
          <w:szCs w:val="23"/>
        </w:rPr>
        <w:t>6</w:t>
      </w:r>
      <w:r w:rsidRPr="00565B63">
        <w:rPr>
          <w:rFonts w:ascii="Arial" w:hAnsi="Arial" w:cs="Arial"/>
          <w:sz w:val="23"/>
          <w:szCs w:val="23"/>
        </w:rPr>
        <w:t xml:space="preserve"> r. </w:t>
      </w:r>
    </w:p>
    <w:p w14:paraId="325B3345" w14:textId="77777777" w:rsidR="00ED567B" w:rsidRPr="00565B63" w:rsidRDefault="00ED567B" w:rsidP="00ED567B">
      <w:pPr>
        <w:jc w:val="right"/>
        <w:rPr>
          <w:rFonts w:ascii="Arial" w:hAnsi="Arial" w:cs="Arial"/>
          <w:sz w:val="23"/>
          <w:szCs w:val="23"/>
        </w:rPr>
      </w:pPr>
    </w:p>
    <w:p w14:paraId="4D1E068D" w14:textId="69FD810E" w:rsidR="00ED567B" w:rsidRPr="00565B63" w:rsidRDefault="00ED567B" w:rsidP="00ED567B">
      <w:pPr>
        <w:jc w:val="center"/>
        <w:rPr>
          <w:rFonts w:ascii="Arial" w:hAnsi="Arial" w:cs="Arial"/>
          <w:sz w:val="23"/>
          <w:szCs w:val="23"/>
        </w:rPr>
      </w:pPr>
      <w:r w:rsidRPr="00565B63">
        <w:rPr>
          <w:rFonts w:ascii="Arial" w:hAnsi="Arial" w:cs="Arial"/>
          <w:sz w:val="23"/>
          <w:szCs w:val="23"/>
        </w:rPr>
        <w:t>INFORMACJA PRASOWA</w:t>
      </w:r>
    </w:p>
    <w:p w14:paraId="4C6EC81B" w14:textId="77777777" w:rsidR="00ED567B" w:rsidRPr="00565B63" w:rsidRDefault="00ED567B" w:rsidP="00747FEF">
      <w:pPr>
        <w:rPr>
          <w:rFonts w:ascii="Arial" w:hAnsi="Arial" w:cs="Arial"/>
          <w:color w:val="EE0000"/>
          <w:sz w:val="23"/>
          <w:szCs w:val="23"/>
        </w:rPr>
      </w:pPr>
    </w:p>
    <w:p w14:paraId="6D5086CE" w14:textId="77777777" w:rsidR="003C3E41" w:rsidRPr="00565B63" w:rsidRDefault="003C3E41" w:rsidP="003C3E41">
      <w:pPr>
        <w:rPr>
          <w:rFonts w:ascii="Arial" w:hAnsi="Arial" w:cs="Arial"/>
          <w:b/>
          <w:bCs/>
          <w:i/>
          <w:iCs/>
          <w:sz w:val="23"/>
          <w:szCs w:val="23"/>
        </w:rPr>
      </w:pPr>
      <w:r w:rsidRPr="00565B63">
        <w:rPr>
          <w:rFonts w:ascii="Arial" w:hAnsi="Arial" w:cs="Arial"/>
          <w:b/>
          <w:bCs/>
          <w:i/>
          <w:iCs/>
          <w:sz w:val="23"/>
          <w:szCs w:val="23"/>
        </w:rPr>
        <w:t>Dabar. Teologia przy kawie</w:t>
      </w:r>
      <w:r w:rsidRPr="00565B63">
        <w:rPr>
          <w:rFonts w:ascii="Arial" w:hAnsi="Arial" w:cs="Arial"/>
          <w:b/>
          <w:bCs/>
          <w:sz w:val="23"/>
          <w:szCs w:val="23"/>
        </w:rPr>
        <w:t>, Marco Ronconi</w:t>
      </w:r>
    </w:p>
    <w:p w14:paraId="45506C12" w14:textId="77777777" w:rsidR="003C3E41" w:rsidRPr="00565B63" w:rsidRDefault="003C3E41" w:rsidP="003C3E41">
      <w:pPr>
        <w:rPr>
          <w:rFonts w:ascii="Arial" w:hAnsi="Arial" w:cs="Arial"/>
          <w:sz w:val="23"/>
          <w:szCs w:val="23"/>
        </w:rPr>
      </w:pPr>
    </w:p>
    <w:p w14:paraId="3295652F" w14:textId="25A2E339" w:rsidR="0050731D" w:rsidRPr="00565B63" w:rsidRDefault="00D9562F" w:rsidP="00A2719A">
      <w:pPr>
        <w:rPr>
          <w:rFonts w:ascii="Arial" w:hAnsi="Arial" w:cs="Arial"/>
          <w:sz w:val="23"/>
          <w:szCs w:val="23"/>
        </w:rPr>
      </w:pPr>
      <w:r w:rsidRPr="00565B63">
        <w:rPr>
          <w:rFonts w:ascii="Arial" w:hAnsi="Arial" w:cs="Arial"/>
          <w:sz w:val="23"/>
          <w:szCs w:val="23"/>
        </w:rPr>
        <w:t>Książka </w:t>
      </w:r>
      <w:r w:rsidRPr="00565B63">
        <w:rPr>
          <w:rFonts w:ascii="Arial" w:hAnsi="Arial" w:cs="Arial"/>
          <w:i/>
          <w:iCs/>
          <w:sz w:val="23"/>
          <w:szCs w:val="23"/>
        </w:rPr>
        <w:t>Dabar. Teologia przy kawie</w:t>
      </w:r>
      <w:r w:rsidRPr="00565B63">
        <w:rPr>
          <w:rFonts w:ascii="Arial" w:hAnsi="Arial" w:cs="Arial"/>
          <w:sz w:val="23"/>
          <w:szCs w:val="23"/>
        </w:rPr>
        <w:t> to zbiór </w:t>
      </w:r>
      <w:r w:rsidR="00DA451C" w:rsidRPr="00565B63" w:rsidDel="00DA451C">
        <w:rPr>
          <w:rFonts w:ascii="Arial" w:hAnsi="Arial" w:cs="Arial"/>
          <w:sz w:val="23"/>
          <w:szCs w:val="23"/>
        </w:rPr>
        <w:t xml:space="preserve"> </w:t>
      </w:r>
      <w:r w:rsidRPr="00565B63">
        <w:rPr>
          <w:rFonts w:ascii="Arial" w:hAnsi="Arial" w:cs="Arial"/>
          <w:sz w:val="23"/>
          <w:szCs w:val="23"/>
        </w:rPr>
        <w:t xml:space="preserve">felietonów inspirowanych </w:t>
      </w:r>
      <w:r w:rsidR="00DA451C" w:rsidRPr="00565B63">
        <w:rPr>
          <w:rFonts w:ascii="Arial" w:hAnsi="Arial" w:cs="Arial"/>
          <w:sz w:val="23"/>
          <w:szCs w:val="23"/>
        </w:rPr>
        <w:t xml:space="preserve">codziennymi </w:t>
      </w:r>
      <w:r w:rsidRPr="00565B63">
        <w:rPr>
          <w:rFonts w:ascii="Arial" w:hAnsi="Arial" w:cs="Arial"/>
          <w:sz w:val="23"/>
          <w:szCs w:val="23"/>
        </w:rPr>
        <w:t>rozmowami, wątpliwościami i pytaniami, jakie rodzą się w różnych  okolicznościach naszego życia. Marco Ronconi z lekkością mierzy się z najważniejszymi tematami wiary i duchowości, pokazując, że teologia nie jest oderwaną od codzienności teorią, lecz źródłem użytecznych refleksji na temat sensu istnienia, nadziei i Boga. To książka dla tych, którzy szukają pogłębionej wiedzy, podanej w przystępnej formie, inteligentnej i dalekiej od akademickiego patosu. Zbiór tekstów ukazywał się na łamach miesięcznika „Jesus” w latach 2014</w:t>
      </w:r>
      <w:r w:rsidR="00DA451C" w:rsidRPr="00565B63">
        <w:rPr>
          <w:rFonts w:ascii="Arial" w:hAnsi="Arial" w:cs="Arial"/>
          <w:sz w:val="23"/>
          <w:szCs w:val="23"/>
        </w:rPr>
        <w:t>-</w:t>
      </w:r>
      <w:r w:rsidR="00724E77" w:rsidRPr="00565B63">
        <w:rPr>
          <w:rFonts w:ascii="Arial" w:hAnsi="Arial" w:cs="Arial"/>
          <w:sz w:val="23"/>
          <w:szCs w:val="23"/>
        </w:rPr>
        <w:t xml:space="preserve"> </w:t>
      </w:r>
      <w:r w:rsidRPr="00565B63">
        <w:rPr>
          <w:rFonts w:ascii="Arial" w:hAnsi="Arial" w:cs="Arial"/>
          <w:sz w:val="23"/>
          <w:szCs w:val="23"/>
        </w:rPr>
        <w:t>2021.</w:t>
      </w:r>
    </w:p>
    <w:p w14:paraId="4BC1D480" w14:textId="41D60245" w:rsidR="0050731D" w:rsidRPr="00565B63" w:rsidRDefault="0050731D" w:rsidP="0050731D">
      <w:pPr>
        <w:rPr>
          <w:rFonts w:ascii="Arial" w:hAnsi="Arial" w:cs="Arial"/>
          <w:sz w:val="23"/>
          <w:szCs w:val="23"/>
        </w:rPr>
      </w:pPr>
      <w:r w:rsidRPr="00565B63">
        <w:rPr>
          <w:rFonts w:ascii="Arial" w:hAnsi="Arial" w:cs="Arial"/>
          <w:i/>
          <w:iCs/>
          <w:sz w:val="23"/>
          <w:szCs w:val="23"/>
        </w:rPr>
        <w:t>– Chcemy, by książka ta leżała gdzieś pośrodku: pomiędzy przerażeniem słowem dabar, które próbujemy oswoić za pomocą uśmiechu, a swobodą uczestniczenia we wspólnocie baru, która może przybrać nieco poważniejszą postać. Mamy nadzieję, że z połączenia tych dwóch sfer mogą zrodzić się niespodziewane dary. Jeśli książka ta rzeczywiście będzie miała takie cechy i zaoferuje kilka przydatnych słów, a także zarazi życzliwością, która może pomóc nam stawiać czoła życiowym wyzwaniom z choćby odrobiną siły więcej, uznamy cel za spełniony</w:t>
      </w:r>
      <w:r w:rsidRPr="00565B63">
        <w:rPr>
          <w:rFonts w:ascii="Arial" w:hAnsi="Arial" w:cs="Arial"/>
          <w:sz w:val="23"/>
          <w:szCs w:val="23"/>
        </w:rPr>
        <w:t xml:space="preserve"> </w:t>
      </w:r>
      <w:r w:rsidRPr="00565B63">
        <w:rPr>
          <w:rFonts w:ascii="Arial" w:hAnsi="Arial" w:cs="Arial"/>
          <w:i/>
          <w:iCs/>
          <w:sz w:val="23"/>
          <w:szCs w:val="23"/>
        </w:rPr>
        <w:t xml:space="preserve">– </w:t>
      </w:r>
      <w:r w:rsidRPr="00565B63">
        <w:rPr>
          <w:rFonts w:ascii="Arial" w:hAnsi="Arial" w:cs="Arial"/>
          <w:sz w:val="23"/>
          <w:szCs w:val="23"/>
        </w:rPr>
        <w:t xml:space="preserve">napisał Marco Ronconi w książce </w:t>
      </w:r>
      <w:r w:rsidRPr="00565B63">
        <w:rPr>
          <w:rFonts w:ascii="Arial" w:hAnsi="Arial" w:cs="Arial"/>
          <w:i/>
          <w:iCs/>
          <w:sz w:val="23"/>
          <w:szCs w:val="23"/>
        </w:rPr>
        <w:t xml:space="preserve">Dabar. Teologia przy kawie </w:t>
      </w:r>
      <w:r w:rsidRPr="00565B63">
        <w:rPr>
          <w:rFonts w:ascii="Arial" w:hAnsi="Arial" w:cs="Arial"/>
          <w:sz w:val="23"/>
          <w:szCs w:val="23"/>
        </w:rPr>
        <w:t xml:space="preserve">(tytuł oryginalny: </w:t>
      </w:r>
      <w:r w:rsidRPr="00565B63">
        <w:rPr>
          <w:rFonts w:ascii="Arial" w:hAnsi="Arial" w:cs="Arial"/>
          <w:i/>
          <w:iCs/>
          <w:sz w:val="23"/>
          <w:szCs w:val="23"/>
        </w:rPr>
        <w:t>Teologia da bar. Libere conversazioni suo Dio e dintorni</w:t>
      </w:r>
      <w:r w:rsidRPr="00565B63">
        <w:rPr>
          <w:rFonts w:ascii="Arial" w:hAnsi="Arial" w:cs="Arial"/>
          <w:sz w:val="23"/>
          <w:szCs w:val="23"/>
        </w:rPr>
        <w:t>).</w:t>
      </w:r>
    </w:p>
    <w:p w14:paraId="771D81F4" w14:textId="5CB4171A" w:rsidR="00F01473" w:rsidRPr="00565B63" w:rsidRDefault="00F01473" w:rsidP="00F01473">
      <w:pPr>
        <w:rPr>
          <w:rFonts w:ascii="Arial" w:hAnsi="Arial" w:cs="Arial"/>
          <w:sz w:val="23"/>
          <w:szCs w:val="23"/>
        </w:rPr>
      </w:pPr>
      <w:r w:rsidRPr="00565B63">
        <w:rPr>
          <w:rFonts w:ascii="Arial" w:hAnsi="Arial" w:cs="Arial"/>
          <w:sz w:val="23"/>
          <w:szCs w:val="23"/>
        </w:rPr>
        <w:t>H</w:t>
      </w:r>
      <w:r w:rsidR="005B5198" w:rsidRPr="00565B63">
        <w:rPr>
          <w:rFonts w:ascii="Arial" w:hAnsi="Arial" w:cs="Arial"/>
          <w:sz w:val="23"/>
          <w:szCs w:val="23"/>
        </w:rPr>
        <w:t>ebrajskie </w:t>
      </w:r>
      <w:r w:rsidRPr="00565B63">
        <w:rPr>
          <w:rFonts w:ascii="Arial" w:hAnsi="Arial" w:cs="Arial"/>
          <w:sz w:val="23"/>
          <w:szCs w:val="23"/>
        </w:rPr>
        <w:t xml:space="preserve">słowo </w:t>
      </w:r>
      <w:r w:rsidR="005B5198" w:rsidRPr="00565B63">
        <w:rPr>
          <w:rFonts w:ascii="Arial" w:hAnsi="Arial" w:cs="Arial"/>
          <w:i/>
          <w:iCs/>
          <w:sz w:val="23"/>
          <w:szCs w:val="23"/>
        </w:rPr>
        <w:t>dabar</w:t>
      </w:r>
      <w:r w:rsidRPr="00565B63">
        <w:rPr>
          <w:rFonts w:ascii="Arial" w:hAnsi="Arial" w:cs="Arial"/>
          <w:sz w:val="23"/>
          <w:szCs w:val="23"/>
        </w:rPr>
        <w:t xml:space="preserve"> </w:t>
      </w:r>
      <w:r w:rsidRPr="00565B63">
        <w:rPr>
          <w:rFonts w:ascii="Arial" w:hAnsi="Arial" w:cs="Arial"/>
          <w:sz w:val="23"/>
          <w:szCs w:val="23"/>
        </w:rPr>
        <w:t xml:space="preserve">kontekście biblijnym </w:t>
      </w:r>
      <w:r w:rsidRPr="00565B63">
        <w:rPr>
          <w:rFonts w:ascii="Arial" w:hAnsi="Arial" w:cs="Arial"/>
          <w:sz w:val="23"/>
          <w:szCs w:val="23"/>
        </w:rPr>
        <w:t xml:space="preserve">rozumiane jest jako </w:t>
      </w:r>
      <w:r w:rsidRPr="00565B63">
        <w:rPr>
          <w:rFonts w:ascii="Arial" w:hAnsi="Arial" w:cs="Arial"/>
          <w:sz w:val="23"/>
          <w:szCs w:val="23"/>
        </w:rPr>
        <w:t>słowo skuteczne, takie które działa i urzeczywistnia</w:t>
      </w:r>
      <w:r w:rsidRPr="00565B63">
        <w:rPr>
          <w:rFonts w:ascii="Arial" w:hAnsi="Arial" w:cs="Arial"/>
          <w:sz w:val="23"/>
          <w:szCs w:val="23"/>
        </w:rPr>
        <w:t xml:space="preserve"> się we spółczesności. </w:t>
      </w:r>
    </w:p>
    <w:p w14:paraId="54BA0AC0" w14:textId="3D640925" w:rsidR="00565B63" w:rsidRDefault="00DC18F9" w:rsidP="00A2719A">
      <w:pPr>
        <w:rPr>
          <w:rFonts w:ascii="Arial" w:hAnsi="Arial" w:cs="Arial"/>
          <w:sz w:val="23"/>
          <w:szCs w:val="23"/>
        </w:rPr>
      </w:pPr>
      <w:r w:rsidRPr="00565B63">
        <w:rPr>
          <w:rFonts w:ascii="Arial" w:hAnsi="Arial" w:cs="Arial"/>
          <w:i/>
          <w:iCs/>
          <w:sz w:val="23"/>
          <w:szCs w:val="23"/>
        </w:rPr>
        <w:t>Dabar</w:t>
      </w:r>
      <w:r w:rsidRPr="00565B63">
        <w:rPr>
          <w:rFonts w:ascii="Arial" w:hAnsi="Arial" w:cs="Arial"/>
          <w:sz w:val="23"/>
          <w:szCs w:val="23"/>
        </w:rPr>
        <w:t xml:space="preserve"> </w:t>
      </w:r>
      <w:r w:rsidR="0050731D" w:rsidRPr="00565B63">
        <w:rPr>
          <w:rFonts w:ascii="Arial" w:hAnsi="Arial" w:cs="Arial"/>
          <w:sz w:val="23"/>
          <w:szCs w:val="23"/>
        </w:rPr>
        <w:t xml:space="preserve">stanowi zbiór ćwiczeń myślowych, w których zawarte są kluczowe pojęcia teologii chrześcijańskiej. </w:t>
      </w:r>
      <w:r w:rsidR="00565B63" w:rsidRPr="00565B63">
        <w:rPr>
          <w:rFonts w:ascii="Arial" w:hAnsi="Arial" w:cs="Arial"/>
          <w:sz w:val="23"/>
          <w:szCs w:val="23"/>
        </w:rPr>
        <w:t>Autor staje jakby na skrzyżowaniu między barem a dabarem, między uśmiechem a powagą rzeczy, proponując pogawędkę o Bogu i wierze.</w:t>
      </w:r>
    </w:p>
    <w:p w14:paraId="2F400193" w14:textId="4B148372" w:rsidR="00DC18F9" w:rsidRPr="00565B63" w:rsidRDefault="0050731D" w:rsidP="00A2719A">
      <w:pPr>
        <w:rPr>
          <w:rFonts w:ascii="Arial" w:hAnsi="Arial" w:cs="Arial"/>
          <w:sz w:val="23"/>
          <w:szCs w:val="23"/>
        </w:rPr>
      </w:pPr>
      <w:r w:rsidRPr="00565B63">
        <w:rPr>
          <w:rFonts w:ascii="Arial" w:hAnsi="Arial" w:cs="Arial"/>
          <w:sz w:val="23"/>
          <w:szCs w:val="23"/>
        </w:rPr>
        <w:t>Treść</w:t>
      </w:r>
      <w:r w:rsidR="00565B63">
        <w:rPr>
          <w:rFonts w:ascii="Arial" w:hAnsi="Arial" w:cs="Arial"/>
          <w:sz w:val="23"/>
          <w:szCs w:val="23"/>
        </w:rPr>
        <w:t xml:space="preserve"> książki</w:t>
      </w:r>
      <w:r w:rsidRPr="00565B63">
        <w:rPr>
          <w:rFonts w:ascii="Arial" w:hAnsi="Arial" w:cs="Arial"/>
          <w:sz w:val="23"/>
          <w:szCs w:val="23"/>
        </w:rPr>
        <w:t xml:space="preserve"> podzielona została na</w:t>
      </w:r>
      <w:r w:rsidR="007E2AD5" w:rsidRPr="00565B63">
        <w:rPr>
          <w:rFonts w:ascii="Arial" w:hAnsi="Arial" w:cs="Arial"/>
          <w:sz w:val="23"/>
          <w:szCs w:val="23"/>
        </w:rPr>
        <w:t xml:space="preserve"> </w:t>
      </w:r>
      <w:r w:rsidRPr="00565B63">
        <w:rPr>
          <w:rFonts w:ascii="Arial" w:hAnsi="Arial" w:cs="Arial"/>
          <w:sz w:val="23"/>
          <w:szCs w:val="23"/>
        </w:rPr>
        <w:t>części odpowiadając</w:t>
      </w:r>
      <w:r w:rsidR="007E2AD5" w:rsidRPr="00565B63">
        <w:rPr>
          <w:rFonts w:ascii="Arial" w:hAnsi="Arial" w:cs="Arial"/>
          <w:sz w:val="23"/>
          <w:szCs w:val="23"/>
        </w:rPr>
        <w:t xml:space="preserve">e </w:t>
      </w:r>
      <w:r w:rsidRPr="00565B63">
        <w:rPr>
          <w:rFonts w:ascii="Arial" w:hAnsi="Arial" w:cs="Arial"/>
          <w:sz w:val="23"/>
          <w:szCs w:val="23"/>
        </w:rPr>
        <w:t>poszczególnym działom teologii rozumianej jako dziedzina nauki</w:t>
      </w:r>
      <w:r w:rsidR="007E2AD5" w:rsidRPr="00565B63">
        <w:rPr>
          <w:rFonts w:ascii="Arial" w:hAnsi="Arial" w:cs="Arial"/>
          <w:sz w:val="23"/>
          <w:szCs w:val="23"/>
        </w:rPr>
        <w:t>, tj.</w:t>
      </w:r>
      <w:r w:rsidR="00DA451C" w:rsidRPr="00565B63">
        <w:rPr>
          <w:rFonts w:ascii="Arial" w:hAnsi="Arial" w:cs="Arial"/>
          <w:sz w:val="23"/>
          <w:szCs w:val="23"/>
        </w:rPr>
        <w:t>:</w:t>
      </w:r>
      <w:r w:rsidR="007E2AD5" w:rsidRPr="00565B63">
        <w:rPr>
          <w:rFonts w:ascii="Arial" w:hAnsi="Arial" w:cs="Arial"/>
          <w:sz w:val="23"/>
          <w:szCs w:val="23"/>
        </w:rPr>
        <w:t xml:space="preserve"> </w:t>
      </w:r>
      <w:r w:rsidR="007E2AD5" w:rsidRPr="00565B63">
        <w:rPr>
          <w:rFonts w:ascii="Arial" w:hAnsi="Arial" w:cs="Arial"/>
          <w:i/>
          <w:iCs/>
          <w:sz w:val="23"/>
          <w:szCs w:val="23"/>
        </w:rPr>
        <w:t>Biblia, Liturgia i sakramenty, Doktryna, Magisterium, Moralność, Ascetyka</w:t>
      </w:r>
      <w:r w:rsidR="007E2AD5" w:rsidRPr="00565B63">
        <w:rPr>
          <w:rFonts w:ascii="Arial" w:hAnsi="Arial" w:cs="Arial"/>
          <w:sz w:val="23"/>
          <w:szCs w:val="23"/>
        </w:rPr>
        <w:t xml:space="preserve">. </w:t>
      </w:r>
      <w:r w:rsidRPr="00565B63">
        <w:rPr>
          <w:rFonts w:ascii="Arial" w:hAnsi="Arial" w:cs="Arial"/>
          <w:sz w:val="23"/>
          <w:szCs w:val="23"/>
        </w:rPr>
        <w:t>Ostatni</w:t>
      </w:r>
      <w:r w:rsidR="007E2AD5" w:rsidRPr="00565B63">
        <w:rPr>
          <w:rFonts w:ascii="Arial" w:hAnsi="Arial" w:cs="Arial"/>
          <w:sz w:val="23"/>
          <w:szCs w:val="23"/>
        </w:rPr>
        <w:t>a</w:t>
      </w:r>
      <w:r w:rsidR="005B5198" w:rsidRPr="00565B63">
        <w:rPr>
          <w:rFonts w:ascii="Arial" w:hAnsi="Arial" w:cs="Arial"/>
          <w:sz w:val="23"/>
          <w:szCs w:val="23"/>
        </w:rPr>
        <w:t xml:space="preserve"> zaś, </w:t>
      </w:r>
      <w:r w:rsidR="007E2AD5" w:rsidRPr="00565B63">
        <w:rPr>
          <w:rFonts w:ascii="Arial" w:hAnsi="Arial" w:cs="Arial"/>
          <w:sz w:val="23"/>
          <w:szCs w:val="23"/>
        </w:rPr>
        <w:t xml:space="preserve">siódma część, </w:t>
      </w:r>
      <w:r w:rsidR="005B5198" w:rsidRPr="00565B63">
        <w:rPr>
          <w:rFonts w:ascii="Arial" w:hAnsi="Arial" w:cs="Arial"/>
          <w:sz w:val="23"/>
          <w:szCs w:val="23"/>
        </w:rPr>
        <w:t>to Apologetyka</w:t>
      </w:r>
      <w:r w:rsidRPr="00565B63">
        <w:rPr>
          <w:rFonts w:ascii="Arial" w:hAnsi="Arial" w:cs="Arial"/>
          <w:sz w:val="23"/>
          <w:szCs w:val="23"/>
        </w:rPr>
        <w:t>, czyli t</w:t>
      </w:r>
      <w:r w:rsidR="005B5198" w:rsidRPr="00565B63">
        <w:rPr>
          <w:rFonts w:ascii="Arial" w:hAnsi="Arial" w:cs="Arial"/>
          <w:sz w:val="23"/>
          <w:szCs w:val="23"/>
        </w:rPr>
        <w:t>a</w:t>
      </w:r>
      <w:r w:rsidRPr="00565B63">
        <w:rPr>
          <w:rFonts w:ascii="Arial" w:hAnsi="Arial" w:cs="Arial"/>
          <w:sz w:val="23"/>
          <w:szCs w:val="23"/>
        </w:rPr>
        <w:t xml:space="preserve"> gałąź teologii, która polega na zastosowaniu gatunku literackiego, jakim jest polemika.</w:t>
      </w:r>
      <w:r w:rsidR="005B5198" w:rsidRPr="00565B63">
        <w:rPr>
          <w:rFonts w:ascii="Arial" w:hAnsi="Arial" w:cs="Arial"/>
          <w:sz w:val="23"/>
          <w:szCs w:val="23"/>
        </w:rPr>
        <w:t xml:space="preserve"> </w:t>
      </w:r>
      <w:r w:rsidRPr="00565B63">
        <w:rPr>
          <w:rFonts w:ascii="Arial" w:hAnsi="Arial" w:cs="Arial"/>
          <w:sz w:val="23"/>
          <w:szCs w:val="23"/>
        </w:rPr>
        <w:t xml:space="preserve">Wszystko po to, aby poważne i niełatwe zagadnienia przepleść i ożywić czymś lżejszym, dla lepszego ich zrozumienia i wykorzystania w codzienności. </w:t>
      </w:r>
    </w:p>
    <w:p w14:paraId="4B416605" w14:textId="44A46C38" w:rsidR="00DC18F9" w:rsidRPr="00565B63" w:rsidRDefault="00DC18F9" w:rsidP="00DC18F9">
      <w:pPr>
        <w:rPr>
          <w:rFonts w:ascii="Arial" w:hAnsi="Arial" w:cs="Arial"/>
          <w:sz w:val="23"/>
          <w:szCs w:val="23"/>
        </w:rPr>
      </w:pPr>
      <w:r w:rsidRPr="00565B63">
        <w:rPr>
          <w:rFonts w:ascii="Arial" w:hAnsi="Arial" w:cs="Arial"/>
          <w:sz w:val="23"/>
          <w:szCs w:val="23"/>
        </w:rPr>
        <w:t>Lektura wnosi wiele do życia, zarówno w warstwie czysto intelektualnej, jak i językowej</w:t>
      </w:r>
      <w:r w:rsidR="00F01473" w:rsidRPr="00565B63">
        <w:rPr>
          <w:rFonts w:ascii="Arial" w:hAnsi="Arial" w:cs="Arial"/>
          <w:sz w:val="23"/>
          <w:szCs w:val="23"/>
        </w:rPr>
        <w:t>.</w:t>
      </w:r>
    </w:p>
    <w:p w14:paraId="6350B3D3" w14:textId="234B128D" w:rsidR="0050731D" w:rsidRPr="00565B63" w:rsidRDefault="00565B63" w:rsidP="00A2719A">
      <w:pPr>
        <w:rPr>
          <w:rFonts w:ascii="Arial" w:hAnsi="Arial" w:cs="Arial"/>
          <w:b/>
          <w:bCs/>
          <w:sz w:val="23"/>
          <w:szCs w:val="23"/>
        </w:rPr>
      </w:pPr>
      <w:r w:rsidRPr="00565B63">
        <w:rPr>
          <w:rFonts w:ascii="Arial" w:hAnsi="Arial" w:cs="Arial"/>
          <w:b/>
          <w:bCs/>
          <w:sz w:val="23"/>
          <w:szCs w:val="23"/>
        </w:rPr>
        <w:br/>
      </w:r>
      <w:r w:rsidR="0050731D" w:rsidRPr="00565B63">
        <w:rPr>
          <w:rFonts w:ascii="Arial" w:hAnsi="Arial" w:cs="Arial"/>
          <w:b/>
          <w:bCs/>
          <w:sz w:val="23"/>
          <w:szCs w:val="23"/>
        </w:rPr>
        <w:t>Rekomendacj</w:t>
      </w:r>
      <w:r w:rsidR="00F83D92" w:rsidRPr="00565B63">
        <w:rPr>
          <w:rFonts w:ascii="Arial" w:hAnsi="Arial" w:cs="Arial"/>
          <w:b/>
          <w:bCs/>
          <w:sz w:val="23"/>
          <w:szCs w:val="23"/>
        </w:rPr>
        <w:t>e</w:t>
      </w:r>
    </w:p>
    <w:p w14:paraId="7591E6BF" w14:textId="74E6F2C2" w:rsidR="00984892" w:rsidRPr="00565B63" w:rsidRDefault="00D9562F" w:rsidP="00680B1A">
      <w:pPr>
        <w:rPr>
          <w:rFonts w:ascii="Arial" w:hAnsi="Arial" w:cs="Arial"/>
          <w:sz w:val="23"/>
          <w:szCs w:val="23"/>
        </w:rPr>
      </w:pPr>
      <w:r w:rsidRPr="00565B63">
        <w:rPr>
          <w:rFonts w:ascii="Arial" w:hAnsi="Arial" w:cs="Arial"/>
          <w:i/>
          <w:iCs/>
          <w:sz w:val="23"/>
          <w:szCs w:val="23"/>
        </w:rPr>
        <w:t xml:space="preserve">– Rozmowy przy kawie z natury są swobodne i spontaniczne. Cechuje je również życzliwość, bliskość, celebracja chwili – zwłaszcza gdy jest to kawa pita we włoskiej kawiarni, a nawet w zwykłym barze. Książka Marco Ronconiego „Dabar. Teologia przy </w:t>
      </w:r>
      <w:r w:rsidRPr="00565B63">
        <w:rPr>
          <w:rFonts w:ascii="Arial" w:hAnsi="Arial" w:cs="Arial"/>
          <w:i/>
          <w:iCs/>
          <w:sz w:val="23"/>
          <w:szCs w:val="23"/>
        </w:rPr>
        <w:lastRenderedPageBreak/>
        <w:t>kawie” zachwyca wysokim poziomem teologicznym, prostotą języka i ciepłem spotkania. To niezwykła podróż przez różne teologiczne zagadnienia, które płynnie przechodzą w odniesienia do codziennego życia. Autor pije z czytelnikiem długą teologiczną kawę, której nie chce się kończyć, bo któż chciałby rozstawać się z mądrym i błyskotliwym przyjacielem?</w:t>
      </w:r>
      <w:r w:rsidRPr="00565B63">
        <w:rPr>
          <w:rFonts w:ascii="Arial" w:hAnsi="Arial" w:cs="Arial"/>
          <w:sz w:val="23"/>
          <w:szCs w:val="23"/>
        </w:rPr>
        <w:t xml:space="preserve"> – napisał</w:t>
      </w:r>
      <w:r w:rsidR="0050731D" w:rsidRPr="00565B63">
        <w:rPr>
          <w:rFonts w:ascii="Arial" w:hAnsi="Arial" w:cs="Arial"/>
          <w:sz w:val="23"/>
          <w:szCs w:val="23"/>
        </w:rPr>
        <w:t>a Magdalena Jóźwik, doktor nauk teologicznych w zakresie teologii dogmatycznej, wykładowca w Archidiecezjalnym Centrum Formacji Pastoralnej w Archidiecezji Katowickiej</w:t>
      </w:r>
      <w:r w:rsidR="00984892" w:rsidRPr="00565B63">
        <w:rPr>
          <w:rFonts w:ascii="Arial" w:hAnsi="Arial" w:cs="Arial"/>
          <w:sz w:val="23"/>
          <w:szCs w:val="23"/>
        </w:rPr>
        <w:t xml:space="preserve"> (magdalenajozwik.pl</w:t>
      </w:r>
      <w:r w:rsidR="004F7487" w:rsidRPr="00565B63">
        <w:rPr>
          <w:rFonts w:ascii="Arial" w:hAnsi="Arial" w:cs="Arial"/>
          <w:sz w:val="23"/>
          <w:szCs w:val="23"/>
        </w:rPr>
        <w:t xml:space="preserve">; </w:t>
      </w:r>
      <w:hyperlink r:id="rId5" w:history="1">
        <w:r w:rsidR="004F7487" w:rsidRPr="00565B63">
          <w:rPr>
            <w:rStyle w:val="Hipercze"/>
            <w:rFonts w:ascii="Arial" w:hAnsi="Arial" w:cs="Arial"/>
            <w:sz w:val="23"/>
            <w:szCs w:val="23"/>
          </w:rPr>
          <w:t>www.youtube.com/@MagdalenaJozwikTeologiaprzykaw</w:t>
        </w:r>
      </w:hyperlink>
      <w:r w:rsidR="00984892" w:rsidRPr="00565B63">
        <w:rPr>
          <w:rFonts w:ascii="Arial" w:hAnsi="Arial" w:cs="Arial"/>
          <w:sz w:val="23"/>
          <w:szCs w:val="23"/>
        </w:rPr>
        <w:t>)</w:t>
      </w:r>
      <w:r w:rsidR="0050731D" w:rsidRPr="00565B63">
        <w:rPr>
          <w:rFonts w:ascii="Arial" w:hAnsi="Arial" w:cs="Arial"/>
          <w:sz w:val="23"/>
          <w:szCs w:val="23"/>
        </w:rPr>
        <w:t>.</w:t>
      </w:r>
    </w:p>
    <w:p w14:paraId="222BBDFC" w14:textId="0DF251DE" w:rsidR="00F83D92" w:rsidRPr="00565B63" w:rsidRDefault="00F83D92" w:rsidP="00F83D92">
      <w:pPr>
        <w:rPr>
          <w:rFonts w:ascii="Arial" w:hAnsi="Arial" w:cs="Arial"/>
          <w:sz w:val="23"/>
          <w:szCs w:val="23"/>
        </w:rPr>
      </w:pPr>
      <w:r w:rsidRPr="00565B63">
        <w:rPr>
          <w:rFonts w:ascii="Arial" w:hAnsi="Arial" w:cs="Arial"/>
          <w:sz w:val="23"/>
          <w:szCs w:val="23"/>
        </w:rPr>
        <w:t>Justyna Łukaszewska-Haberkowa</w:t>
      </w:r>
      <w:r w:rsidR="00C44AF4" w:rsidRPr="00565B63">
        <w:rPr>
          <w:rFonts w:ascii="Arial" w:hAnsi="Arial" w:cs="Arial"/>
          <w:sz w:val="23"/>
          <w:szCs w:val="23"/>
        </w:rPr>
        <w:t>, filolog klasyczny i historyk kultury, doktor habilitowany historii</w:t>
      </w:r>
      <w:r w:rsidRPr="00565B63">
        <w:rPr>
          <w:rFonts w:ascii="Arial" w:hAnsi="Arial" w:cs="Arial"/>
          <w:i/>
          <w:iCs/>
          <w:sz w:val="23"/>
          <w:szCs w:val="23"/>
        </w:rPr>
        <w:t>: „</w:t>
      </w:r>
      <w:r w:rsidRPr="00565B63">
        <w:rPr>
          <w:rFonts w:ascii="Arial" w:hAnsi="Arial" w:cs="Arial"/>
          <w:sz w:val="23"/>
          <w:szCs w:val="23"/>
        </w:rPr>
        <w:t>Nie jesteśmy przyzwyczajeni do traktowania teologii w sposób możliwie najbardziej bezpośredni: jako sposobu na zrozumienie otaczającej rzeczywistości i natury ludzkiej. Powszechne pojmowanie tej tematyki zakłada, że jest to przedmiot i nauka przeznaczona dla uczonych, wymagająca a priori wiedzy i odpowiedniego przygotowania. Ronconi stara się zachować dystans zarówno do takiego pojmowania teologii, jak również nauczać swojej postawy. Wykazuje się przy tym świeżością spojrzenia, młodzieńczym zachwytem nad światem, na co nie wskazuje jego wiek”.</w:t>
      </w:r>
    </w:p>
    <w:p w14:paraId="275E6123" w14:textId="77777777" w:rsidR="00D9562F" w:rsidRPr="00565B63" w:rsidRDefault="00680B1A" w:rsidP="00D9562F">
      <w:pPr>
        <w:rPr>
          <w:rFonts w:ascii="Arial" w:hAnsi="Arial" w:cs="Arial"/>
          <w:sz w:val="23"/>
          <w:szCs w:val="23"/>
        </w:rPr>
      </w:pPr>
      <w:r w:rsidRPr="00565B63">
        <w:rPr>
          <w:rFonts w:ascii="Arial" w:hAnsi="Arial" w:cs="Arial"/>
          <w:b/>
          <w:bCs/>
          <w:sz w:val="23"/>
          <w:szCs w:val="23"/>
        </w:rPr>
        <w:t>Patronat nad książką objęli:</w:t>
      </w:r>
      <w:r w:rsidRPr="00565B63">
        <w:rPr>
          <w:rFonts w:ascii="Arial" w:hAnsi="Arial" w:cs="Arial"/>
          <w:sz w:val="23"/>
          <w:szCs w:val="23"/>
        </w:rPr>
        <w:t>   </w:t>
      </w:r>
    </w:p>
    <w:p w14:paraId="30BC7AE6" w14:textId="1390717C" w:rsidR="00D62F2E" w:rsidRPr="00565B63" w:rsidRDefault="00D62F2E" w:rsidP="00D9562F">
      <w:pPr>
        <w:rPr>
          <w:rFonts w:ascii="Arial" w:hAnsi="Arial" w:cs="Arial"/>
          <w:sz w:val="23"/>
          <w:szCs w:val="23"/>
        </w:rPr>
      </w:pPr>
      <w:r w:rsidRPr="00565B63">
        <w:rPr>
          <w:rFonts w:ascii="Arial" w:hAnsi="Arial" w:cs="Arial"/>
          <w:sz w:val="23"/>
          <w:szCs w:val="23"/>
        </w:rPr>
        <w:t>miesięcznik „W drodze”, „Idziemy”, „Przewodnik Katolicki”, „Teologia Polityczna”, „Wszystko co Najważniejsze”, kwartalnik „Niedziela”, dominikanie.pl, wiara.pl, misyjne.pl, Aleteia.pl, Radio Nadzieja, Radio Doxa, Radio Emaus</w:t>
      </w:r>
    </w:p>
    <w:p w14:paraId="3D3D7780" w14:textId="5F19443E" w:rsidR="00680B1A" w:rsidRPr="00565B63" w:rsidRDefault="00680B1A" w:rsidP="00680B1A">
      <w:pPr>
        <w:rPr>
          <w:rFonts w:ascii="Arial" w:hAnsi="Arial" w:cs="Arial"/>
          <w:sz w:val="23"/>
          <w:szCs w:val="23"/>
        </w:rPr>
      </w:pPr>
      <w:r w:rsidRPr="00565B63">
        <w:rPr>
          <w:rFonts w:ascii="Arial" w:hAnsi="Arial" w:cs="Arial"/>
          <w:b/>
          <w:bCs/>
          <w:sz w:val="23"/>
          <w:szCs w:val="23"/>
        </w:rPr>
        <w:t>O autorze:</w:t>
      </w:r>
      <w:r w:rsidRPr="00565B63">
        <w:rPr>
          <w:rFonts w:ascii="Arial" w:hAnsi="Arial" w:cs="Arial"/>
          <w:sz w:val="23"/>
          <w:szCs w:val="23"/>
        </w:rPr>
        <w:t>    </w:t>
      </w:r>
    </w:p>
    <w:p w14:paraId="7F4C84EC" w14:textId="118B6C7F" w:rsidR="00680B1A" w:rsidRDefault="00724E77" w:rsidP="00680B1A">
      <w:pPr>
        <w:rPr>
          <w:rFonts w:ascii="Arial" w:hAnsi="Arial" w:cs="Arial"/>
          <w:i/>
          <w:iCs/>
          <w:sz w:val="23"/>
          <w:szCs w:val="23"/>
        </w:rPr>
      </w:pPr>
      <w:r w:rsidRPr="00565B63">
        <w:rPr>
          <w:rFonts w:ascii="Arial" w:hAnsi="Arial" w:cs="Arial"/>
          <w:b/>
          <w:bCs/>
          <w:sz w:val="23"/>
          <w:szCs w:val="23"/>
        </w:rPr>
        <w:t>Marco Ronconi</w:t>
      </w:r>
      <w:r w:rsidRPr="00565B63">
        <w:rPr>
          <w:rFonts w:ascii="Arial" w:hAnsi="Arial" w:cs="Arial"/>
          <w:sz w:val="23"/>
          <w:szCs w:val="23"/>
        </w:rPr>
        <w:t xml:space="preserve"> – doktor teologii, nauczyciel i publicysta. Wykłada m.in. w Papieskim Kolegium Leonianum w Anagni, współpracuje z Papieskim Uniwersytetem Gregoriańskim, uczy religii w prestiżowym Liceum Klasycznym Giulio Cesare w Rzymie. Pełni funkcję dyrektora naukowego rocznika „Theologica Leoniana” oraz publikuje artykuły w czasopismach teologicznych, łącząc solidne zaplecze akademickie z wrażliwością na problemy współczesnej kultury i Kościoła. Jest autorem książek z zakresu teologii, historii Kościoła i refleksji nad współczesnym chrześcijaństwem, a także stałym współpracownikiem miesięcznika „Jesus”, gdzie prowadzi popularną rubrykę </w:t>
      </w:r>
      <w:r w:rsidRPr="00565B63">
        <w:rPr>
          <w:rFonts w:ascii="Arial" w:hAnsi="Arial" w:cs="Arial"/>
          <w:i/>
          <w:iCs/>
          <w:sz w:val="23"/>
          <w:szCs w:val="23"/>
        </w:rPr>
        <w:t>Teologiadabar.</w:t>
      </w:r>
    </w:p>
    <w:p w14:paraId="76759EA0" w14:textId="2BA3CAB8" w:rsidR="00565B63" w:rsidRPr="00565B63" w:rsidRDefault="00565B63" w:rsidP="00680B1A">
      <w:pPr>
        <w:rPr>
          <w:rFonts w:ascii="Arial" w:hAnsi="Arial" w:cs="Arial"/>
          <w:sz w:val="23"/>
          <w:szCs w:val="23"/>
        </w:rPr>
      </w:pPr>
    </w:p>
    <w:p w14:paraId="36385886" w14:textId="236CA04E" w:rsidR="00680B1A" w:rsidRPr="00565B63" w:rsidRDefault="00680B1A" w:rsidP="00ED567B">
      <w:pPr>
        <w:rPr>
          <w:rFonts w:ascii="Arial" w:hAnsi="Arial" w:cs="Arial"/>
          <w:sz w:val="23"/>
          <w:szCs w:val="23"/>
        </w:rPr>
      </w:pPr>
      <w:r w:rsidRPr="00565B63">
        <w:rPr>
          <w:rFonts w:ascii="Arial" w:hAnsi="Arial" w:cs="Arial"/>
          <w:b/>
          <w:bCs/>
          <w:sz w:val="23"/>
          <w:szCs w:val="23"/>
        </w:rPr>
        <w:t>Dane kontaktowe dla mediów:</w:t>
      </w:r>
      <w:r w:rsidRPr="00565B63">
        <w:rPr>
          <w:rFonts w:ascii="Arial" w:hAnsi="Arial" w:cs="Arial"/>
          <w:sz w:val="23"/>
          <w:szCs w:val="23"/>
        </w:rPr>
        <w:t>         </w:t>
      </w:r>
      <w:r w:rsidRPr="00565B63">
        <w:rPr>
          <w:rFonts w:ascii="Arial" w:hAnsi="Arial" w:cs="Arial"/>
          <w:sz w:val="23"/>
          <w:szCs w:val="23"/>
        </w:rPr>
        <w:br/>
        <w:t>Magdalena Kaniewska         </w:t>
      </w:r>
      <w:r w:rsidRPr="00565B63">
        <w:rPr>
          <w:rFonts w:ascii="Arial" w:hAnsi="Arial" w:cs="Arial"/>
          <w:sz w:val="23"/>
          <w:szCs w:val="23"/>
        </w:rPr>
        <w:br/>
        <w:t>PR manager         </w:t>
      </w:r>
      <w:r w:rsidRPr="00565B63">
        <w:rPr>
          <w:rFonts w:ascii="Arial" w:hAnsi="Arial" w:cs="Arial"/>
          <w:sz w:val="23"/>
          <w:szCs w:val="23"/>
        </w:rPr>
        <w:br/>
        <w:t>tel. kom. </w:t>
      </w:r>
      <w:hyperlink r:id="rId6" w:tgtFrame="_blank" w:history="1">
        <w:r w:rsidRPr="00565B63">
          <w:rPr>
            <w:rStyle w:val="Hipercze"/>
            <w:rFonts w:ascii="Arial" w:hAnsi="Arial" w:cs="Arial"/>
            <w:sz w:val="23"/>
            <w:szCs w:val="23"/>
          </w:rPr>
          <w:t>698 669 048  </w:t>
        </w:r>
      </w:hyperlink>
      <w:r w:rsidRPr="00565B63">
        <w:rPr>
          <w:rFonts w:ascii="Arial" w:hAnsi="Arial" w:cs="Arial"/>
          <w:sz w:val="23"/>
          <w:szCs w:val="23"/>
        </w:rPr>
        <w:t>       </w:t>
      </w:r>
      <w:r w:rsidRPr="00565B63">
        <w:rPr>
          <w:rFonts w:ascii="Arial" w:hAnsi="Arial" w:cs="Arial"/>
          <w:sz w:val="23"/>
          <w:szCs w:val="23"/>
        </w:rPr>
        <w:br/>
        <w:t>e-mail: </w:t>
      </w:r>
      <w:hyperlink r:id="rId7" w:tgtFrame="_blank" w:history="1">
        <w:r w:rsidRPr="00565B63">
          <w:rPr>
            <w:rStyle w:val="Hipercze"/>
            <w:rFonts w:ascii="Arial" w:hAnsi="Arial" w:cs="Arial"/>
            <w:sz w:val="23"/>
            <w:szCs w:val="23"/>
          </w:rPr>
          <w:t>m.kaniewska@office.wdrodze.pl</w:t>
        </w:r>
      </w:hyperlink>
      <w:r w:rsidRPr="00565B63">
        <w:rPr>
          <w:rFonts w:ascii="Arial" w:hAnsi="Arial" w:cs="Arial"/>
          <w:sz w:val="23"/>
          <w:szCs w:val="23"/>
        </w:rPr>
        <w:t>         </w:t>
      </w:r>
    </w:p>
    <w:p w14:paraId="05E708F1" w14:textId="77777777" w:rsidR="003C4889" w:rsidRPr="00565B63" w:rsidRDefault="003C4889" w:rsidP="00ED567B">
      <w:pPr>
        <w:rPr>
          <w:rFonts w:ascii="Arial" w:hAnsi="Arial" w:cs="Arial"/>
          <w:sz w:val="23"/>
          <w:szCs w:val="23"/>
        </w:rPr>
      </w:pPr>
    </w:p>
    <w:p w14:paraId="5F437AF6" w14:textId="0867A098" w:rsidR="003C4889" w:rsidRPr="00565B63" w:rsidRDefault="003C4889" w:rsidP="00ED567B">
      <w:pPr>
        <w:rPr>
          <w:rFonts w:ascii="Arial" w:hAnsi="Arial" w:cs="Arial"/>
          <w:sz w:val="23"/>
          <w:szCs w:val="23"/>
        </w:rPr>
      </w:pPr>
    </w:p>
    <w:sectPr w:rsidR="003C4889" w:rsidRPr="00565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849"/>
    <w:multiLevelType w:val="hybridMultilevel"/>
    <w:tmpl w:val="8F424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D1610B"/>
    <w:multiLevelType w:val="hybridMultilevel"/>
    <w:tmpl w:val="7F928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762158">
    <w:abstractNumId w:val="0"/>
  </w:num>
  <w:num w:numId="2" w16cid:durableId="161798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08390D"/>
    <w:rsid w:val="00172BC4"/>
    <w:rsid w:val="001B6A9B"/>
    <w:rsid w:val="001C067F"/>
    <w:rsid w:val="001D5DC6"/>
    <w:rsid w:val="0023719E"/>
    <w:rsid w:val="0024503F"/>
    <w:rsid w:val="00253BA2"/>
    <w:rsid w:val="003912BC"/>
    <w:rsid w:val="003C3E41"/>
    <w:rsid w:val="003C4889"/>
    <w:rsid w:val="00470B4A"/>
    <w:rsid w:val="0049724B"/>
    <w:rsid w:val="004B1D87"/>
    <w:rsid w:val="004C1785"/>
    <w:rsid w:val="004F7487"/>
    <w:rsid w:val="0050731D"/>
    <w:rsid w:val="00524245"/>
    <w:rsid w:val="005474C2"/>
    <w:rsid w:val="00565B63"/>
    <w:rsid w:val="005912AF"/>
    <w:rsid w:val="005B5198"/>
    <w:rsid w:val="00680B1A"/>
    <w:rsid w:val="0068228C"/>
    <w:rsid w:val="006933AA"/>
    <w:rsid w:val="007025F0"/>
    <w:rsid w:val="00724E77"/>
    <w:rsid w:val="00747FEF"/>
    <w:rsid w:val="0076491D"/>
    <w:rsid w:val="0077386F"/>
    <w:rsid w:val="00793A29"/>
    <w:rsid w:val="007E2AD5"/>
    <w:rsid w:val="008D1A86"/>
    <w:rsid w:val="00914E2F"/>
    <w:rsid w:val="00962925"/>
    <w:rsid w:val="00984892"/>
    <w:rsid w:val="00A2719A"/>
    <w:rsid w:val="00B127A9"/>
    <w:rsid w:val="00B37F0D"/>
    <w:rsid w:val="00BB544A"/>
    <w:rsid w:val="00BC4FEF"/>
    <w:rsid w:val="00BD1FDF"/>
    <w:rsid w:val="00C26FF0"/>
    <w:rsid w:val="00C44AF4"/>
    <w:rsid w:val="00C62D8C"/>
    <w:rsid w:val="00C66EAC"/>
    <w:rsid w:val="00C8080A"/>
    <w:rsid w:val="00C908AE"/>
    <w:rsid w:val="00CA3E26"/>
    <w:rsid w:val="00D57EE9"/>
    <w:rsid w:val="00D62F2E"/>
    <w:rsid w:val="00D9562F"/>
    <w:rsid w:val="00DA451C"/>
    <w:rsid w:val="00DC18F9"/>
    <w:rsid w:val="00E811E4"/>
    <w:rsid w:val="00EA1A50"/>
    <w:rsid w:val="00EA1AE2"/>
    <w:rsid w:val="00EC3FA0"/>
    <w:rsid w:val="00ED567B"/>
    <w:rsid w:val="00F01473"/>
    <w:rsid w:val="00F45763"/>
    <w:rsid w:val="00F83D92"/>
    <w:rsid w:val="00FD1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NormalnyWeb">
    <w:name w:val="Normal (Web)"/>
    <w:basedOn w:val="Normalny"/>
    <w:uiPriority w:val="99"/>
    <w:semiHidden/>
    <w:unhideWhenUsed/>
    <w:rsid w:val="00D62F2E"/>
    <w:rPr>
      <w:rFonts w:ascii="Times New Roman" w:hAnsi="Times New Roman" w:cs="Times New Roman"/>
    </w:rPr>
  </w:style>
  <w:style w:type="paragraph" w:styleId="Poprawka">
    <w:name w:val="Revision"/>
    <w:hidden/>
    <w:uiPriority w:val="99"/>
    <w:semiHidden/>
    <w:rsid w:val="00DA451C"/>
    <w:pPr>
      <w:spacing w:after="0" w:line="240" w:lineRule="auto"/>
    </w:pPr>
  </w:style>
  <w:style w:type="character" w:styleId="Odwoaniedokomentarza">
    <w:name w:val="annotation reference"/>
    <w:basedOn w:val="Domylnaczcionkaakapitu"/>
    <w:uiPriority w:val="99"/>
    <w:semiHidden/>
    <w:unhideWhenUsed/>
    <w:rsid w:val="00DA451C"/>
    <w:rPr>
      <w:sz w:val="16"/>
      <w:szCs w:val="16"/>
    </w:rPr>
  </w:style>
  <w:style w:type="paragraph" w:styleId="Tekstkomentarza">
    <w:name w:val="annotation text"/>
    <w:basedOn w:val="Normalny"/>
    <w:link w:val="TekstkomentarzaZnak"/>
    <w:uiPriority w:val="99"/>
    <w:unhideWhenUsed/>
    <w:rsid w:val="00DA451C"/>
    <w:pPr>
      <w:spacing w:line="240" w:lineRule="auto"/>
    </w:pPr>
    <w:rPr>
      <w:sz w:val="20"/>
      <w:szCs w:val="20"/>
    </w:rPr>
  </w:style>
  <w:style w:type="character" w:customStyle="1" w:styleId="TekstkomentarzaZnak">
    <w:name w:val="Tekst komentarza Znak"/>
    <w:basedOn w:val="Domylnaczcionkaakapitu"/>
    <w:link w:val="Tekstkomentarza"/>
    <w:uiPriority w:val="99"/>
    <w:rsid w:val="00DA451C"/>
    <w:rPr>
      <w:sz w:val="20"/>
      <w:szCs w:val="20"/>
    </w:rPr>
  </w:style>
  <w:style w:type="paragraph" w:styleId="Tematkomentarza">
    <w:name w:val="annotation subject"/>
    <w:basedOn w:val="Tekstkomentarza"/>
    <w:next w:val="Tekstkomentarza"/>
    <w:link w:val="TematkomentarzaZnak"/>
    <w:uiPriority w:val="99"/>
    <w:semiHidden/>
    <w:unhideWhenUsed/>
    <w:rsid w:val="00DA451C"/>
    <w:rPr>
      <w:b/>
      <w:bCs/>
    </w:rPr>
  </w:style>
  <w:style w:type="character" w:customStyle="1" w:styleId="TematkomentarzaZnak">
    <w:name w:val="Temat komentarza Znak"/>
    <w:basedOn w:val="TekstkomentarzaZnak"/>
    <w:link w:val="Tematkomentarza"/>
    <w:uiPriority w:val="99"/>
    <w:semiHidden/>
    <w:rsid w:val="00DA45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8294">
      <w:bodyDiv w:val="1"/>
      <w:marLeft w:val="0"/>
      <w:marRight w:val="0"/>
      <w:marTop w:val="0"/>
      <w:marBottom w:val="0"/>
      <w:divBdr>
        <w:top w:val="none" w:sz="0" w:space="0" w:color="auto"/>
        <w:left w:val="none" w:sz="0" w:space="0" w:color="auto"/>
        <w:bottom w:val="none" w:sz="0" w:space="0" w:color="auto"/>
        <w:right w:val="none" w:sz="0" w:space="0" w:color="auto"/>
      </w:divBdr>
    </w:div>
    <w:div w:id="791293134">
      <w:bodyDiv w:val="1"/>
      <w:marLeft w:val="0"/>
      <w:marRight w:val="0"/>
      <w:marTop w:val="0"/>
      <w:marBottom w:val="0"/>
      <w:divBdr>
        <w:top w:val="none" w:sz="0" w:space="0" w:color="auto"/>
        <w:left w:val="none" w:sz="0" w:space="0" w:color="auto"/>
        <w:bottom w:val="none" w:sz="0" w:space="0" w:color="auto"/>
        <w:right w:val="none" w:sz="0" w:space="0" w:color="auto"/>
      </w:divBdr>
    </w:div>
    <w:div w:id="852651100">
      <w:bodyDiv w:val="1"/>
      <w:marLeft w:val="0"/>
      <w:marRight w:val="0"/>
      <w:marTop w:val="0"/>
      <w:marBottom w:val="0"/>
      <w:divBdr>
        <w:top w:val="none" w:sz="0" w:space="0" w:color="auto"/>
        <w:left w:val="none" w:sz="0" w:space="0" w:color="auto"/>
        <w:bottom w:val="none" w:sz="0" w:space="0" w:color="auto"/>
        <w:right w:val="none" w:sz="0" w:space="0" w:color="auto"/>
      </w:divBdr>
    </w:div>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334256811">
      <w:bodyDiv w:val="1"/>
      <w:marLeft w:val="0"/>
      <w:marRight w:val="0"/>
      <w:marTop w:val="0"/>
      <w:marBottom w:val="0"/>
      <w:divBdr>
        <w:top w:val="none" w:sz="0" w:space="0" w:color="auto"/>
        <w:left w:val="none" w:sz="0" w:space="0" w:color="auto"/>
        <w:bottom w:val="none" w:sz="0" w:space="0" w:color="auto"/>
        <w:right w:val="none" w:sz="0" w:space="0" w:color="auto"/>
      </w:divBdr>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aniewska@office.wdrodz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8698669048" TargetMode="External"/><Relationship Id="rId5" Type="http://schemas.openxmlformats.org/officeDocument/2006/relationships/hyperlink" Target="http://www.youtube.com/@MagdalenaJozwikTeologiaprzyka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730</Words>
  <Characters>4384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5</cp:revision>
  <dcterms:created xsi:type="dcterms:W3CDTF">2026-05-04T07:12:00Z</dcterms:created>
  <dcterms:modified xsi:type="dcterms:W3CDTF">2026-05-04T08:22:00Z</dcterms:modified>
</cp:coreProperties>
</file>