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BB33" w14:textId="4123479B" w:rsidR="00ED567B" w:rsidRPr="00C4742A" w:rsidRDefault="00ED567B" w:rsidP="00ED567B">
      <w:pPr>
        <w:jc w:val="right"/>
        <w:rPr>
          <w:rFonts w:ascii="Arial" w:hAnsi="Arial" w:cs="Arial"/>
        </w:rPr>
      </w:pPr>
      <w:r w:rsidRPr="00C4742A">
        <w:rPr>
          <w:rFonts w:ascii="Arial" w:hAnsi="Arial" w:cs="Arial"/>
        </w:rPr>
        <w:t xml:space="preserve">Poznań, wrzesień 2025 r. </w:t>
      </w:r>
    </w:p>
    <w:p w14:paraId="325B3345" w14:textId="77777777" w:rsidR="00ED567B" w:rsidRPr="00C4742A" w:rsidRDefault="00ED567B" w:rsidP="00ED567B">
      <w:pPr>
        <w:jc w:val="right"/>
        <w:rPr>
          <w:rFonts w:ascii="Arial" w:hAnsi="Arial" w:cs="Arial"/>
        </w:rPr>
      </w:pPr>
    </w:p>
    <w:p w14:paraId="4D1E068D" w14:textId="69FD810E" w:rsidR="00ED567B" w:rsidRPr="00C4742A" w:rsidRDefault="00ED567B" w:rsidP="00ED567B">
      <w:pPr>
        <w:jc w:val="center"/>
        <w:rPr>
          <w:rFonts w:ascii="Arial" w:hAnsi="Arial" w:cs="Arial"/>
        </w:rPr>
      </w:pPr>
      <w:r w:rsidRPr="00C4742A">
        <w:rPr>
          <w:rFonts w:ascii="Arial" w:hAnsi="Arial" w:cs="Arial"/>
        </w:rPr>
        <w:t>INFORMACJA PRASOWA</w:t>
      </w:r>
    </w:p>
    <w:p w14:paraId="44F9CF6A" w14:textId="77777777" w:rsidR="00C4742A" w:rsidRPr="00C4742A" w:rsidRDefault="00C4742A" w:rsidP="00680B1A">
      <w:pPr>
        <w:rPr>
          <w:rFonts w:ascii="Arial" w:hAnsi="Arial" w:cs="Arial"/>
          <w:b/>
          <w:bCs/>
          <w:i/>
          <w:iCs/>
        </w:rPr>
      </w:pPr>
    </w:p>
    <w:p w14:paraId="182420D1" w14:textId="249F434F" w:rsidR="00C4742A" w:rsidRPr="00C4742A" w:rsidRDefault="00C4742A" w:rsidP="00C4742A">
      <w:pPr>
        <w:rPr>
          <w:rFonts w:ascii="Arial" w:hAnsi="Arial" w:cs="Arial"/>
          <w:b/>
          <w:bCs/>
        </w:rPr>
      </w:pPr>
      <w:r w:rsidRPr="00C4742A">
        <w:rPr>
          <w:rFonts w:ascii="Arial" w:hAnsi="Arial" w:cs="Arial"/>
          <w:b/>
          <w:bCs/>
          <w:i/>
          <w:iCs/>
        </w:rPr>
        <w:t>Święty Tomasz z Akwinu mistrz duchowy</w:t>
      </w:r>
      <w:r w:rsidRPr="000B281D">
        <w:rPr>
          <w:rFonts w:ascii="Arial" w:hAnsi="Arial" w:cs="Arial"/>
          <w:b/>
          <w:bCs/>
        </w:rPr>
        <w:t>,</w:t>
      </w:r>
      <w:r w:rsidRPr="00C4742A">
        <w:rPr>
          <w:rFonts w:ascii="Arial" w:hAnsi="Arial" w:cs="Arial"/>
          <w:b/>
          <w:bCs/>
          <w:i/>
          <w:iCs/>
        </w:rPr>
        <w:t xml:space="preserve"> </w:t>
      </w:r>
      <w:r w:rsidRPr="00C4742A">
        <w:rPr>
          <w:rFonts w:ascii="Arial" w:hAnsi="Arial" w:cs="Arial"/>
          <w:b/>
          <w:bCs/>
        </w:rPr>
        <w:t xml:space="preserve">Jean-Pierre </w:t>
      </w:r>
      <w:proofErr w:type="spellStart"/>
      <w:r w:rsidRPr="00C4742A">
        <w:rPr>
          <w:rFonts w:ascii="Arial" w:hAnsi="Arial" w:cs="Arial"/>
          <w:b/>
          <w:bCs/>
        </w:rPr>
        <w:t>Torrell</w:t>
      </w:r>
      <w:proofErr w:type="spellEnd"/>
      <w:r w:rsidRPr="00C4742A">
        <w:rPr>
          <w:rFonts w:ascii="Arial" w:hAnsi="Arial" w:cs="Arial"/>
          <w:b/>
          <w:bCs/>
        </w:rPr>
        <w:t xml:space="preserve"> OP</w:t>
      </w:r>
    </w:p>
    <w:p w14:paraId="044B0AA1" w14:textId="77777777" w:rsidR="00C4742A" w:rsidRDefault="00C4742A" w:rsidP="00C4742A">
      <w:pPr>
        <w:rPr>
          <w:rFonts w:ascii="Arial" w:hAnsi="Arial" w:cs="Arial"/>
          <w:b/>
          <w:bCs/>
          <w:i/>
          <w:iCs/>
        </w:rPr>
      </w:pPr>
    </w:p>
    <w:p w14:paraId="16C529D9" w14:textId="474C6CCB" w:rsidR="00654B8B" w:rsidRPr="00C4742A" w:rsidRDefault="00654B8B" w:rsidP="00654B8B">
      <w:pPr>
        <w:rPr>
          <w:rFonts w:ascii="Arial" w:hAnsi="Arial" w:cs="Arial"/>
        </w:rPr>
      </w:pPr>
      <w:r>
        <w:rPr>
          <w:rFonts w:ascii="Arial" w:hAnsi="Arial" w:cs="Arial"/>
        </w:rPr>
        <w:t>W n</w:t>
      </w:r>
      <w:r w:rsidRPr="00CB0D2A">
        <w:rPr>
          <w:rFonts w:ascii="Arial" w:hAnsi="Arial" w:cs="Arial"/>
        </w:rPr>
        <w:t>ow</w:t>
      </w:r>
      <w:r>
        <w:rPr>
          <w:rFonts w:ascii="Arial" w:hAnsi="Arial" w:cs="Arial"/>
        </w:rPr>
        <w:t>ym</w:t>
      </w:r>
      <w:r w:rsidRPr="00CB0D2A">
        <w:rPr>
          <w:rFonts w:ascii="Arial" w:hAnsi="Arial" w:cs="Arial"/>
        </w:rPr>
        <w:t xml:space="preserve"> wydani</w:t>
      </w:r>
      <w:r>
        <w:rPr>
          <w:rFonts w:ascii="Arial" w:hAnsi="Arial" w:cs="Arial"/>
        </w:rPr>
        <w:t>u</w:t>
      </w:r>
      <w:r w:rsidRPr="00CB0D2A">
        <w:rPr>
          <w:rFonts w:ascii="Arial" w:hAnsi="Arial" w:cs="Arial"/>
        </w:rPr>
        <w:t>, przeredagowan</w:t>
      </w:r>
      <w:r>
        <w:rPr>
          <w:rFonts w:ascii="Arial" w:hAnsi="Arial" w:cs="Arial"/>
        </w:rPr>
        <w:t>ym</w:t>
      </w:r>
      <w:r w:rsidRPr="00CB0D2A">
        <w:rPr>
          <w:rFonts w:ascii="Arial" w:hAnsi="Arial" w:cs="Arial"/>
        </w:rPr>
        <w:t>, poszerzon</w:t>
      </w:r>
      <w:r>
        <w:rPr>
          <w:rFonts w:ascii="Arial" w:hAnsi="Arial" w:cs="Arial"/>
        </w:rPr>
        <w:t>ym</w:t>
      </w:r>
      <w:r w:rsidRPr="00CB0D2A">
        <w:rPr>
          <w:rFonts w:ascii="Arial" w:hAnsi="Arial" w:cs="Arial"/>
        </w:rPr>
        <w:t xml:space="preserve"> i uzupełnion</w:t>
      </w:r>
      <w:r>
        <w:rPr>
          <w:rFonts w:ascii="Arial" w:hAnsi="Arial" w:cs="Arial"/>
        </w:rPr>
        <w:t>ym</w:t>
      </w:r>
      <w:r w:rsidRPr="00CB0D2A">
        <w:rPr>
          <w:rFonts w:ascii="Arial" w:hAnsi="Arial" w:cs="Arial"/>
        </w:rPr>
        <w:t xml:space="preserve"> o zaktualizowaną bibliografię</w:t>
      </w:r>
      <w:r>
        <w:rPr>
          <w:rFonts w:ascii="Arial" w:hAnsi="Arial" w:cs="Arial"/>
        </w:rPr>
        <w:t xml:space="preserve">, </w:t>
      </w:r>
      <w:r w:rsidRPr="00C4742A">
        <w:rPr>
          <w:rFonts w:ascii="Arial" w:hAnsi="Arial" w:cs="Arial"/>
        </w:rPr>
        <w:t>Jean</w:t>
      </w:r>
      <w:r w:rsidRPr="00C4742A">
        <w:rPr>
          <w:rFonts w:ascii="Arial" w:hAnsi="Arial" w:cs="Arial"/>
        </w:rPr>
        <w:noBreakHyphen/>
        <w:t xml:space="preserve">Pierre </w:t>
      </w:r>
      <w:proofErr w:type="spellStart"/>
      <w:r w:rsidRPr="00C4742A">
        <w:rPr>
          <w:rFonts w:ascii="Arial" w:hAnsi="Arial" w:cs="Arial"/>
        </w:rPr>
        <w:t>Torrell</w:t>
      </w:r>
      <w:proofErr w:type="spellEnd"/>
      <w:r w:rsidRPr="00C4742A">
        <w:rPr>
          <w:rFonts w:ascii="Arial" w:hAnsi="Arial" w:cs="Arial"/>
        </w:rPr>
        <w:t xml:space="preserve"> OP</w:t>
      </w:r>
      <w:r>
        <w:rPr>
          <w:rFonts w:ascii="Arial" w:hAnsi="Arial" w:cs="Arial"/>
        </w:rPr>
        <w:t xml:space="preserve"> </w:t>
      </w:r>
      <w:r w:rsidRPr="00C4742A">
        <w:rPr>
          <w:rFonts w:ascii="Arial" w:hAnsi="Arial" w:cs="Arial"/>
        </w:rPr>
        <w:t>–</w:t>
      </w:r>
      <w:r>
        <w:rPr>
          <w:rFonts w:ascii="Arial" w:hAnsi="Arial" w:cs="Arial"/>
        </w:rPr>
        <w:t xml:space="preserve"> wybitny znawca myśli </w:t>
      </w:r>
      <w:r w:rsidRPr="00C4742A">
        <w:rPr>
          <w:rFonts w:ascii="Arial" w:hAnsi="Arial" w:cs="Arial"/>
        </w:rPr>
        <w:t xml:space="preserve">św. Tomasza </w:t>
      </w:r>
      <w:r w:rsidR="00ED5B80" w:rsidRPr="00C4742A">
        <w:rPr>
          <w:rFonts w:ascii="Arial" w:hAnsi="Arial" w:cs="Arial"/>
        </w:rPr>
        <w:t>–</w:t>
      </w:r>
      <w:r w:rsidR="00ED5B80">
        <w:rPr>
          <w:rFonts w:ascii="Arial" w:hAnsi="Arial" w:cs="Arial"/>
        </w:rPr>
        <w:t xml:space="preserve"> przedstawia</w:t>
      </w:r>
      <w:r w:rsidRPr="00C4742A">
        <w:rPr>
          <w:rFonts w:ascii="Arial" w:hAnsi="Arial" w:cs="Arial"/>
        </w:rPr>
        <w:t xml:space="preserve"> </w:t>
      </w:r>
      <w:r>
        <w:rPr>
          <w:rFonts w:ascii="Arial" w:hAnsi="Arial" w:cs="Arial"/>
        </w:rPr>
        <w:t xml:space="preserve">go </w:t>
      </w:r>
      <w:r w:rsidRPr="00C4742A">
        <w:rPr>
          <w:rFonts w:ascii="Arial" w:hAnsi="Arial" w:cs="Arial"/>
        </w:rPr>
        <w:t xml:space="preserve">nie tylko jako jednego z najwybitniejszych teologów Kościoła, lecz także jako przewodnika duchowego. </w:t>
      </w:r>
    </w:p>
    <w:p w14:paraId="01AD1F6A" w14:textId="006CAF90" w:rsidR="00C4742A" w:rsidRPr="00C4742A" w:rsidRDefault="00C4742A" w:rsidP="00C4742A">
      <w:pPr>
        <w:rPr>
          <w:rFonts w:ascii="Arial" w:hAnsi="Arial" w:cs="Arial"/>
        </w:rPr>
      </w:pPr>
      <w:r w:rsidRPr="00C4742A">
        <w:rPr>
          <w:rFonts w:ascii="Arial" w:hAnsi="Arial" w:cs="Arial"/>
        </w:rPr>
        <w:t>Św. Tomasz nie pozostawił praktycznej „nauki duchowej” jak św</w:t>
      </w:r>
      <w:r w:rsidR="007024B0">
        <w:rPr>
          <w:rFonts w:ascii="Arial" w:hAnsi="Arial" w:cs="Arial"/>
        </w:rPr>
        <w:t>ięci:</w:t>
      </w:r>
      <w:r w:rsidRPr="00C4742A">
        <w:rPr>
          <w:rFonts w:ascii="Arial" w:hAnsi="Arial" w:cs="Arial"/>
        </w:rPr>
        <w:t xml:space="preserve"> Jan od Krzyża, Teresa z Avila czy Ignacy Loyola. Natomiast z jego pism wyłania się pewien sposób pojmowania Boga, świata i naszego życia, który można nazwać „duchowością” i właśnie pod tym kątem Jean-Pierre </w:t>
      </w:r>
      <w:proofErr w:type="spellStart"/>
      <w:r w:rsidRPr="00C4742A">
        <w:rPr>
          <w:rFonts w:ascii="Arial" w:hAnsi="Arial" w:cs="Arial"/>
        </w:rPr>
        <w:t>Torrell</w:t>
      </w:r>
      <w:proofErr w:type="spellEnd"/>
      <w:r w:rsidRPr="00C4742A">
        <w:rPr>
          <w:rFonts w:ascii="Arial" w:hAnsi="Arial" w:cs="Arial"/>
        </w:rPr>
        <w:t xml:space="preserve"> </w:t>
      </w:r>
      <w:r w:rsidR="000B281D">
        <w:rPr>
          <w:rFonts w:ascii="Arial" w:hAnsi="Arial" w:cs="Arial"/>
        </w:rPr>
        <w:t xml:space="preserve">OP </w:t>
      </w:r>
      <w:r w:rsidRPr="00C4742A">
        <w:rPr>
          <w:rFonts w:ascii="Arial" w:hAnsi="Arial" w:cs="Arial"/>
        </w:rPr>
        <w:t>przedstawia jego myśl.</w:t>
      </w:r>
    </w:p>
    <w:p w14:paraId="699ADB01" w14:textId="09B69C17" w:rsidR="00C4742A" w:rsidRPr="00C4742A" w:rsidRDefault="000B281D" w:rsidP="00C4742A">
      <w:pPr>
        <w:rPr>
          <w:rFonts w:ascii="Arial" w:hAnsi="Arial" w:cs="Arial"/>
        </w:rPr>
      </w:pPr>
      <w:r>
        <w:rPr>
          <w:rFonts w:ascii="Arial" w:hAnsi="Arial" w:cs="Arial"/>
        </w:rPr>
        <w:t xml:space="preserve">W </w:t>
      </w:r>
      <w:r w:rsidR="00C4742A" w:rsidRPr="00C4742A">
        <w:rPr>
          <w:rFonts w:ascii="Arial" w:hAnsi="Arial" w:cs="Arial"/>
        </w:rPr>
        <w:t>książce</w:t>
      </w:r>
      <w:r>
        <w:rPr>
          <w:rFonts w:ascii="Arial" w:hAnsi="Arial" w:cs="Arial"/>
        </w:rPr>
        <w:t xml:space="preserve"> odnaleźć można</w:t>
      </w:r>
      <w:r w:rsidR="00C4742A" w:rsidRPr="00C4742A">
        <w:rPr>
          <w:rFonts w:ascii="Arial" w:hAnsi="Arial" w:cs="Arial"/>
        </w:rPr>
        <w:t xml:space="preserve"> przekrojowe spojrzenie na teologię św. Tomasza i wiele ważnych dla niego tematów, takich jak wyjście stworzeń od Boga i powrót do Niego, natura człowieka, Chrystus jako droga do Ojca, działanie Ducha Świętego czy </w:t>
      </w:r>
      <w:proofErr w:type="spellStart"/>
      <w:r w:rsidR="00C4742A" w:rsidRPr="00C4742A">
        <w:rPr>
          <w:rFonts w:ascii="Arial" w:hAnsi="Arial" w:cs="Arial"/>
        </w:rPr>
        <w:t>przebóstwiające</w:t>
      </w:r>
      <w:proofErr w:type="spellEnd"/>
      <w:r w:rsidR="00C4742A" w:rsidRPr="00C4742A">
        <w:rPr>
          <w:rFonts w:ascii="Arial" w:hAnsi="Arial" w:cs="Arial"/>
        </w:rPr>
        <w:t xml:space="preserve"> działanie łaski. Tym razem jednak </w:t>
      </w:r>
      <w:proofErr w:type="spellStart"/>
      <w:r w:rsidR="00C4742A" w:rsidRPr="00C4742A">
        <w:rPr>
          <w:rFonts w:ascii="Arial" w:hAnsi="Arial" w:cs="Arial"/>
        </w:rPr>
        <w:t>Akwinata</w:t>
      </w:r>
      <w:proofErr w:type="spellEnd"/>
      <w:r w:rsidR="00C4742A" w:rsidRPr="00C4742A">
        <w:rPr>
          <w:rFonts w:ascii="Arial" w:hAnsi="Arial" w:cs="Arial"/>
        </w:rPr>
        <w:t xml:space="preserve"> jest przedstawiony nie tyle jako mistrz chrześcijańskiego myślenia, co chrześcijańskiego życia. </w:t>
      </w:r>
    </w:p>
    <w:p w14:paraId="74D0A9BA" w14:textId="7957CB03" w:rsidR="00C4742A" w:rsidRPr="00C4742A" w:rsidRDefault="00C4742A" w:rsidP="00C4742A">
      <w:pPr>
        <w:rPr>
          <w:rFonts w:ascii="Arial" w:hAnsi="Arial" w:cs="Arial"/>
        </w:rPr>
      </w:pPr>
      <w:r w:rsidRPr="00C4742A">
        <w:rPr>
          <w:rFonts w:ascii="Arial" w:hAnsi="Arial" w:cs="Arial"/>
        </w:rPr>
        <w:t xml:space="preserve">O ile </w:t>
      </w:r>
      <w:r w:rsidRPr="007024B0">
        <w:rPr>
          <w:rFonts w:ascii="Arial" w:hAnsi="Arial" w:cs="Arial"/>
          <w:i/>
          <w:iCs/>
        </w:rPr>
        <w:t>Wprowadzenie w św. Tomasza</w:t>
      </w:r>
      <w:r w:rsidRPr="00C4742A">
        <w:rPr>
          <w:rFonts w:ascii="Arial" w:hAnsi="Arial" w:cs="Arial"/>
        </w:rPr>
        <w:t xml:space="preserve"> </w:t>
      </w:r>
      <w:r w:rsidR="00721C41">
        <w:rPr>
          <w:rFonts w:ascii="Arial" w:hAnsi="Arial" w:cs="Arial"/>
        </w:rPr>
        <w:t xml:space="preserve">autorstwa </w:t>
      </w:r>
      <w:proofErr w:type="spellStart"/>
      <w:r w:rsidRPr="00C4742A">
        <w:rPr>
          <w:rFonts w:ascii="Arial" w:hAnsi="Arial" w:cs="Arial"/>
        </w:rPr>
        <w:t>Torrella</w:t>
      </w:r>
      <w:r w:rsidR="002948F6">
        <w:rPr>
          <w:rFonts w:ascii="Arial" w:hAnsi="Arial" w:cs="Arial"/>
        </w:rPr>
        <w:t>OP</w:t>
      </w:r>
      <w:proofErr w:type="spellEnd"/>
      <w:r w:rsidRPr="00C4742A">
        <w:rPr>
          <w:rFonts w:ascii="Arial" w:hAnsi="Arial" w:cs="Arial"/>
        </w:rPr>
        <w:t xml:space="preserve"> ma charakter fachowego kompendium wiedzy o życiu i dziełach </w:t>
      </w:r>
      <w:proofErr w:type="spellStart"/>
      <w:r w:rsidR="00ED5B80">
        <w:rPr>
          <w:rFonts w:ascii="Arial" w:hAnsi="Arial" w:cs="Arial"/>
        </w:rPr>
        <w:t>Akwinaty</w:t>
      </w:r>
      <w:proofErr w:type="spellEnd"/>
      <w:r w:rsidRPr="00C4742A">
        <w:rPr>
          <w:rFonts w:ascii="Arial" w:hAnsi="Arial" w:cs="Arial"/>
        </w:rPr>
        <w:t xml:space="preserve">, to </w:t>
      </w:r>
      <w:r w:rsidRPr="007024B0">
        <w:rPr>
          <w:rFonts w:ascii="Arial" w:hAnsi="Arial" w:cs="Arial"/>
          <w:i/>
          <w:iCs/>
        </w:rPr>
        <w:t xml:space="preserve">Święty Tomasz </w:t>
      </w:r>
      <w:r w:rsidR="002948F6">
        <w:rPr>
          <w:rFonts w:ascii="Arial" w:hAnsi="Arial" w:cs="Arial"/>
          <w:i/>
          <w:iCs/>
        </w:rPr>
        <w:t xml:space="preserve">z Akwinu </w:t>
      </w:r>
      <w:r w:rsidRPr="007024B0">
        <w:rPr>
          <w:rFonts w:ascii="Arial" w:hAnsi="Arial" w:cs="Arial"/>
          <w:i/>
          <w:iCs/>
        </w:rPr>
        <w:t>mistrz duchowy</w:t>
      </w:r>
      <w:r w:rsidRPr="00C4742A">
        <w:rPr>
          <w:rFonts w:ascii="Arial" w:hAnsi="Arial" w:cs="Arial"/>
        </w:rPr>
        <w:t xml:space="preserve"> jest bardziej przystępnym wprowadzeniem w treść jego myśli i konsekwencje </w:t>
      </w:r>
      <w:r w:rsidR="007024B0">
        <w:rPr>
          <w:rFonts w:ascii="Arial" w:hAnsi="Arial" w:cs="Arial"/>
        </w:rPr>
        <w:t xml:space="preserve">wynikające z niej </w:t>
      </w:r>
      <w:r w:rsidRPr="00C4742A">
        <w:rPr>
          <w:rFonts w:ascii="Arial" w:hAnsi="Arial" w:cs="Arial"/>
        </w:rPr>
        <w:t xml:space="preserve">dla podróży człowieka ku Bogu. </w:t>
      </w:r>
    </w:p>
    <w:p w14:paraId="63EB465E" w14:textId="695F94FA" w:rsidR="00C4742A" w:rsidRPr="00C4742A" w:rsidRDefault="00C4742A" w:rsidP="00C4742A">
      <w:pPr>
        <w:rPr>
          <w:rFonts w:ascii="Arial" w:hAnsi="Arial" w:cs="Arial"/>
        </w:rPr>
      </w:pPr>
      <w:r w:rsidRPr="00C4742A">
        <w:rPr>
          <w:rFonts w:ascii="Arial" w:hAnsi="Arial" w:cs="Arial"/>
        </w:rPr>
        <w:t xml:space="preserve">Oprócz zaktualizowanej i poszerzonej bibliografii obecne wydanie zostało wzbogacone o trzy obszerne, nowe partie tekstu poświęcone: powszechnemu kapłaństwu łaski, eklezjalnemu i </w:t>
      </w:r>
      <w:proofErr w:type="spellStart"/>
      <w:r w:rsidRPr="00C4742A">
        <w:rPr>
          <w:rFonts w:ascii="Arial" w:hAnsi="Arial" w:cs="Arial"/>
        </w:rPr>
        <w:t>pneumatologicznemu</w:t>
      </w:r>
      <w:proofErr w:type="spellEnd"/>
      <w:r w:rsidRPr="00C4742A">
        <w:rPr>
          <w:rFonts w:ascii="Arial" w:hAnsi="Arial" w:cs="Arial"/>
        </w:rPr>
        <w:t xml:space="preserve"> wymiarowi Eucharystii oraz sakramentom jako takim.</w:t>
      </w:r>
    </w:p>
    <w:p w14:paraId="53F76BB3" w14:textId="400B242A" w:rsidR="00C4742A" w:rsidRPr="00C4742A" w:rsidRDefault="000B281D" w:rsidP="00C4742A">
      <w:pPr>
        <w:rPr>
          <w:rFonts w:ascii="Arial" w:hAnsi="Arial" w:cs="Arial"/>
        </w:rPr>
      </w:pPr>
      <w:r w:rsidRPr="00C4742A">
        <w:rPr>
          <w:rFonts w:ascii="Arial" w:hAnsi="Arial" w:cs="Arial"/>
        </w:rPr>
        <w:t xml:space="preserve">– </w:t>
      </w:r>
      <w:r w:rsidR="00C4742A" w:rsidRPr="007024B0">
        <w:rPr>
          <w:rFonts w:ascii="Arial" w:hAnsi="Arial" w:cs="Arial"/>
          <w:i/>
          <w:iCs/>
        </w:rPr>
        <w:t xml:space="preserve">Komuś, kto niewiele wie o św. Tomaszu z Akwinu, może wydać się dziwne, że jest on nazywany mistrzem duchowym. Autor „Summy teologii” jest z pewnością znany jako wybitny intelektualista, ale nie jako mistyk. Może się to wyda jeszcze bardziej zaskakujące, ale bez obaw trzeba przyznać, że ta sława jest po części zwodnicza. Człowiek ten, który niekiedy wydaje się znany wyłącznie dzięki swej filozofii, jest także — i przede wszystkim — teologiem, komentatorem Pisma Świętego, uważnym słuchaczem ojców Kościoła zatroskanym o duszpasterskie i duchowe skutki swego nauczania. Dobrze o tym wiedzą jego uczniowie i od dawna starają się ułatwić dostęp do tajemniczego ogrodu swego Mistrza. (...) Niniejsza książka powstała pod wpływem myśli, że duchowość nie jest czymś dodanym z zewnątrz do teologii (…), ale zdecydowanie jest wewnętrznym wymiarem teologii, wynikającym z samego jej </w:t>
      </w:r>
      <w:r w:rsidR="00C4742A" w:rsidRPr="007024B0">
        <w:rPr>
          <w:rFonts w:ascii="Arial" w:hAnsi="Arial" w:cs="Arial"/>
          <w:i/>
          <w:iCs/>
        </w:rPr>
        <w:lastRenderedPageBreak/>
        <w:t>uprawiania</w:t>
      </w:r>
      <w:r>
        <w:rPr>
          <w:rFonts w:ascii="Arial" w:hAnsi="Arial" w:cs="Arial"/>
        </w:rPr>
        <w:t xml:space="preserve"> </w:t>
      </w:r>
      <w:r w:rsidRPr="00C4742A">
        <w:rPr>
          <w:rFonts w:ascii="Arial" w:hAnsi="Arial" w:cs="Arial"/>
        </w:rPr>
        <w:t>–</w:t>
      </w:r>
      <w:r>
        <w:rPr>
          <w:rFonts w:ascii="Arial" w:hAnsi="Arial" w:cs="Arial"/>
        </w:rPr>
        <w:t xml:space="preserve"> napisał </w:t>
      </w:r>
      <w:r w:rsidRPr="007024B0">
        <w:rPr>
          <w:rFonts w:ascii="Arial" w:hAnsi="Arial" w:cs="Arial"/>
        </w:rPr>
        <w:t xml:space="preserve">Jean-Pierre </w:t>
      </w:r>
      <w:proofErr w:type="spellStart"/>
      <w:r w:rsidRPr="007024B0">
        <w:rPr>
          <w:rFonts w:ascii="Arial" w:hAnsi="Arial" w:cs="Arial"/>
        </w:rPr>
        <w:t>Torrell</w:t>
      </w:r>
      <w:proofErr w:type="spellEnd"/>
      <w:r w:rsidRPr="007024B0">
        <w:rPr>
          <w:rFonts w:ascii="Arial" w:hAnsi="Arial" w:cs="Arial"/>
        </w:rPr>
        <w:t xml:space="preserve"> OP</w:t>
      </w:r>
      <w:r>
        <w:rPr>
          <w:rFonts w:ascii="Arial" w:hAnsi="Arial" w:cs="Arial"/>
        </w:rPr>
        <w:t xml:space="preserve"> w przedmowie </w:t>
      </w:r>
      <w:r w:rsidR="00F73CE9">
        <w:rPr>
          <w:rFonts w:ascii="Arial" w:hAnsi="Arial" w:cs="Arial"/>
        </w:rPr>
        <w:t xml:space="preserve">książki </w:t>
      </w:r>
      <w:r w:rsidRPr="007024B0">
        <w:rPr>
          <w:rFonts w:ascii="Arial" w:hAnsi="Arial" w:cs="Arial"/>
          <w:i/>
          <w:iCs/>
        </w:rPr>
        <w:t>Święty Tomasz z Akwinu mistrz duchowy</w:t>
      </w:r>
    </w:p>
    <w:p w14:paraId="3E6086E7" w14:textId="6C718A76" w:rsidR="00C4742A" w:rsidRPr="006108C9" w:rsidRDefault="00C4742A" w:rsidP="00680B1A">
      <w:pPr>
        <w:rPr>
          <w:rFonts w:ascii="Arial" w:hAnsi="Arial" w:cs="Arial"/>
          <w:b/>
          <w:bCs/>
        </w:rPr>
      </w:pPr>
      <w:r w:rsidRPr="006108C9">
        <w:rPr>
          <w:rFonts w:ascii="Arial" w:hAnsi="Arial" w:cs="Arial"/>
          <w:b/>
          <w:bCs/>
        </w:rPr>
        <w:t xml:space="preserve">Książka ukazała się w ramach serii </w:t>
      </w:r>
      <w:hyperlink r:id="rId4" w:history="1">
        <w:r w:rsidRPr="006108C9">
          <w:rPr>
            <w:rStyle w:val="Hipercze"/>
            <w:rFonts w:ascii="Arial" w:hAnsi="Arial" w:cs="Arial"/>
            <w:b/>
            <w:bCs/>
          </w:rPr>
          <w:t>„Dominikańska Biblioteka Teologii”</w:t>
        </w:r>
      </w:hyperlink>
      <w:r w:rsidRPr="006108C9">
        <w:rPr>
          <w:rFonts w:ascii="Arial" w:hAnsi="Arial" w:cs="Arial"/>
          <w:b/>
          <w:bCs/>
        </w:rPr>
        <w:t xml:space="preserve">, wydawanej wspólnie </w:t>
      </w:r>
      <w:r w:rsidR="00ED5B80">
        <w:rPr>
          <w:rFonts w:ascii="Arial" w:hAnsi="Arial" w:cs="Arial"/>
          <w:b/>
          <w:bCs/>
        </w:rPr>
        <w:t>przez Wydawnictwo W drodze i</w:t>
      </w:r>
      <w:r w:rsidR="00ED5B80" w:rsidRPr="006108C9">
        <w:rPr>
          <w:rFonts w:ascii="Arial" w:hAnsi="Arial" w:cs="Arial"/>
          <w:b/>
          <w:bCs/>
        </w:rPr>
        <w:t xml:space="preserve"> </w:t>
      </w:r>
      <w:hyperlink r:id="rId5" w:history="1">
        <w:r w:rsidRPr="006108C9">
          <w:rPr>
            <w:rStyle w:val="Hipercze"/>
            <w:rFonts w:ascii="Arial" w:hAnsi="Arial" w:cs="Arial"/>
            <w:b/>
            <w:bCs/>
          </w:rPr>
          <w:t>Instytut Tomistyczny</w:t>
        </w:r>
      </w:hyperlink>
      <w:r w:rsidRPr="006108C9">
        <w:rPr>
          <w:rFonts w:ascii="Arial" w:hAnsi="Arial" w:cs="Arial"/>
          <w:b/>
          <w:bCs/>
        </w:rPr>
        <w:t>.</w:t>
      </w:r>
    </w:p>
    <w:p w14:paraId="03670742" w14:textId="77777777" w:rsidR="00C4742A" w:rsidRPr="00C4742A" w:rsidRDefault="00C4742A" w:rsidP="00680B1A">
      <w:pPr>
        <w:rPr>
          <w:rFonts w:ascii="Arial" w:hAnsi="Arial" w:cs="Arial"/>
        </w:rPr>
      </w:pPr>
    </w:p>
    <w:p w14:paraId="3D3D7780" w14:textId="5F19443E" w:rsidR="00680B1A" w:rsidRPr="00C4742A" w:rsidRDefault="00680B1A" w:rsidP="00680B1A">
      <w:pPr>
        <w:rPr>
          <w:rFonts w:ascii="Arial" w:hAnsi="Arial" w:cs="Arial"/>
        </w:rPr>
      </w:pPr>
      <w:r w:rsidRPr="00C4742A">
        <w:rPr>
          <w:rFonts w:ascii="Arial" w:hAnsi="Arial" w:cs="Arial"/>
          <w:b/>
          <w:bCs/>
        </w:rPr>
        <w:t>O autorze:</w:t>
      </w:r>
      <w:r w:rsidRPr="00C4742A">
        <w:rPr>
          <w:rFonts w:ascii="Arial" w:hAnsi="Arial" w:cs="Arial"/>
        </w:rPr>
        <w:t>    </w:t>
      </w:r>
    </w:p>
    <w:p w14:paraId="648370E0" w14:textId="3BD43F7E" w:rsidR="00C4742A" w:rsidRPr="00C4742A" w:rsidRDefault="00C4742A" w:rsidP="00C4742A">
      <w:pPr>
        <w:rPr>
          <w:rFonts w:ascii="Arial" w:hAnsi="Arial" w:cs="Arial"/>
        </w:rPr>
      </w:pPr>
      <w:hyperlink r:id="rId6" w:history="1">
        <w:r w:rsidRPr="00C4742A">
          <w:rPr>
            <w:rStyle w:val="Hipercze"/>
            <w:rFonts w:ascii="Arial" w:hAnsi="Arial" w:cs="Arial"/>
            <w:b/>
            <w:bCs/>
          </w:rPr>
          <w:t xml:space="preserve">Jean-Pierre </w:t>
        </w:r>
        <w:proofErr w:type="spellStart"/>
        <w:r w:rsidRPr="00C4742A">
          <w:rPr>
            <w:rStyle w:val="Hipercze"/>
            <w:rFonts w:ascii="Arial" w:hAnsi="Arial" w:cs="Arial"/>
            <w:b/>
            <w:bCs/>
          </w:rPr>
          <w:t>Torrell</w:t>
        </w:r>
        <w:proofErr w:type="spellEnd"/>
        <w:r w:rsidRPr="00C4742A">
          <w:rPr>
            <w:rStyle w:val="Hipercze"/>
            <w:rFonts w:ascii="Arial" w:hAnsi="Arial" w:cs="Arial"/>
            <w:b/>
            <w:bCs/>
          </w:rPr>
          <w:t xml:space="preserve"> OP</w:t>
        </w:r>
      </w:hyperlink>
      <w:r>
        <w:rPr>
          <w:rFonts w:ascii="Arial" w:hAnsi="Arial" w:cs="Arial"/>
          <w:b/>
          <w:bCs/>
        </w:rPr>
        <w:t xml:space="preserve"> </w:t>
      </w:r>
      <w:r w:rsidRPr="00C4742A">
        <w:rPr>
          <w:rFonts w:ascii="Arial" w:hAnsi="Arial" w:cs="Arial"/>
        </w:rPr>
        <w:t>– francuski dominikanin, doktor teologii, historyk, jeden z najwybitniejszych znawców myśli św. Tomasza z Akwinu. Emerytowany profesor eklezjologii i chrystologii na Wydziale Teologicznym Uniwersytetu we Fryburgu. Były członek Komisji Leoniny – jeden z jej najbardziej uznanych specjalistów.</w:t>
      </w:r>
      <w:r>
        <w:rPr>
          <w:rFonts w:ascii="Arial" w:hAnsi="Arial" w:cs="Arial"/>
        </w:rPr>
        <w:t xml:space="preserve"> U</w:t>
      </w:r>
      <w:r w:rsidRPr="00C4742A">
        <w:rPr>
          <w:rFonts w:ascii="Arial" w:hAnsi="Arial" w:cs="Arial"/>
        </w:rPr>
        <w:t xml:space="preserve">zyskał doktorat z teologii na dominikańskich wydziałach </w:t>
      </w:r>
      <w:proofErr w:type="spellStart"/>
      <w:r w:rsidRPr="00C4742A">
        <w:rPr>
          <w:rFonts w:ascii="Arial" w:hAnsi="Arial" w:cs="Arial"/>
        </w:rPr>
        <w:t>Saulchoir</w:t>
      </w:r>
      <w:proofErr w:type="spellEnd"/>
      <w:r w:rsidRPr="00C4742A">
        <w:rPr>
          <w:rFonts w:ascii="Arial" w:hAnsi="Arial" w:cs="Arial"/>
        </w:rPr>
        <w:t xml:space="preserve"> w Paryżu. Specjalizował się w mediewistyce na Uniwersytecie w Montrealu. Wykładał teologię fundamentalną i eklezjologię w Studium Dominikanów w Tuluzie, następnie na Papieskim Uniwersytecie Gregoriańskim w Rzymie i na Uniwersytecie St. </w:t>
      </w:r>
      <w:proofErr w:type="spellStart"/>
      <w:r w:rsidRPr="00C4742A">
        <w:rPr>
          <w:rFonts w:ascii="Arial" w:hAnsi="Arial" w:cs="Arial"/>
        </w:rPr>
        <w:t>Michael’s</w:t>
      </w:r>
      <w:proofErr w:type="spellEnd"/>
      <w:r w:rsidRPr="00C4742A">
        <w:rPr>
          <w:rFonts w:ascii="Arial" w:hAnsi="Arial" w:cs="Arial"/>
        </w:rPr>
        <w:t xml:space="preserve"> College w Toronto.</w:t>
      </w:r>
    </w:p>
    <w:p w14:paraId="7F4C84EC" w14:textId="218E2E2C" w:rsidR="00680B1A" w:rsidRDefault="00680B1A" w:rsidP="00680B1A">
      <w:pPr>
        <w:rPr>
          <w:rFonts w:ascii="Arial" w:hAnsi="Arial" w:cs="Arial"/>
          <w:b/>
          <w:bCs/>
        </w:rPr>
      </w:pPr>
    </w:p>
    <w:p w14:paraId="0D4A403F" w14:textId="77777777" w:rsidR="00C4742A" w:rsidRPr="00C4742A" w:rsidRDefault="00C4742A" w:rsidP="00680B1A">
      <w:pPr>
        <w:rPr>
          <w:rFonts w:ascii="Arial" w:hAnsi="Arial" w:cs="Arial"/>
        </w:rPr>
      </w:pPr>
    </w:p>
    <w:p w14:paraId="35945ADB" w14:textId="77777777" w:rsidR="00680B1A" w:rsidRPr="00C4742A" w:rsidRDefault="00680B1A" w:rsidP="00680B1A">
      <w:pPr>
        <w:rPr>
          <w:rFonts w:ascii="Arial" w:hAnsi="Arial" w:cs="Arial"/>
        </w:rPr>
      </w:pPr>
      <w:r w:rsidRPr="00C4742A">
        <w:rPr>
          <w:rFonts w:ascii="Arial" w:hAnsi="Arial" w:cs="Arial"/>
          <w:b/>
          <w:bCs/>
        </w:rPr>
        <w:t>Dane kontaktowe dla mediów:</w:t>
      </w:r>
      <w:r w:rsidRPr="00C4742A">
        <w:rPr>
          <w:rFonts w:ascii="Arial" w:hAnsi="Arial" w:cs="Arial"/>
        </w:rPr>
        <w:t>         </w:t>
      </w:r>
      <w:r w:rsidRPr="00C4742A">
        <w:rPr>
          <w:rFonts w:ascii="Arial" w:hAnsi="Arial" w:cs="Arial"/>
        </w:rPr>
        <w:br/>
        <w:t>Magdalena Kaniewska         </w:t>
      </w:r>
      <w:r w:rsidRPr="00C4742A">
        <w:rPr>
          <w:rFonts w:ascii="Arial" w:hAnsi="Arial" w:cs="Arial"/>
        </w:rPr>
        <w:br/>
        <w:t>PR manager         </w:t>
      </w:r>
      <w:r w:rsidRPr="00C4742A">
        <w:rPr>
          <w:rFonts w:ascii="Arial" w:hAnsi="Arial" w:cs="Arial"/>
        </w:rPr>
        <w:br/>
        <w:t>tel. kom. </w:t>
      </w:r>
      <w:hyperlink r:id="rId7" w:tgtFrame="_blank" w:history="1">
        <w:r w:rsidRPr="00C4742A">
          <w:rPr>
            <w:rStyle w:val="Hipercze"/>
            <w:rFonts w:ascii="Arial" w:hAnsi="Arial" w:cs="Arial"/>
          </w:rPr>
          <w:t>698 669 048  </w:t>
        </w:r>
      </w:hyperlink>
      <w:r w:rsidRPr="00C4742A">
        <w:rPr>
          <w:rFonts w:ascii="Arial" w:hAnsi="Arial" w:cs="Arial"/>
        </w:rPr>
        <w:t>       </w:t>
      </w:r>
      <w:r w:rsidRPr="00C4742A">
        <w:rPr>
          <w:rFonts w:ascii="Arial" w:hAnsi="Arial" w:cs="Arial"/>
        </w:rPr>
        <w:br/>
        <w:t>e-mail: </w:t>
      </w:r>
      <w:hyperlink r:id="rId8" w:tgtFrame="_blank" w:history="1">
        <w:r w:rsidRPr="00C4742A">
          <w:rPr>
            <w:rStyle w:val="Hipercze"/>
            <w:rFonts w:ascii="Arial" w:hAnsi="Arial" w:cs="Arial"/>
          </w:rPr>
          <w:t>m.kaniewska@office.wdrodze.pl</w:t>
        </w:r>
      </w:hyperlink>
      <w:r w:rsidRPr="00C4742A">
        <w:rPr>
          <w:rFonts w:ascii="Arial" w:hAnsi="Arial" w:cs="Arial"/>
        </w:rPr>
        <w:t>         </w:t>
      </w:r>
    </w:p>
    <w:p w14:paraId="176E469F" w14:textId="77777777" w:rsidR="00680B1A" w:rsidRPr="00C4742A" w:rsidRDefault="00680B1A" w:rsidP="00680B1A">
      <w:pPr>
        <w:rPr>
          <w:rFonts w:ascii="Arial" w:hAnsi="Arial" w:cs="Arial"/>
        </w:rPr>
      </w:pPr>
      <w:r w:rsidRPr="00C4742A">
        <w:rPr>
          <w:rFonts w:ascii="Arial" w:hAnsi="Arial" w:cs="Arial"/>
        </w:rPr>
        <w:t> </w:t>
      </w:r>
    </w:p>
    <w:p w14:paraId="7C980B0A" w14:textId="77777777" w:rsidR="00680B1A" w:rsidRPr="00C4742A" w:rsidRDefault="00680B1A" w:rsidP="00680B1A">
      <w:pPr>
        <w:rPr>
          <w:rFonts w:ascii="Arial" w:hAnsi="Arial" w:cs="Arial"/>
        </w:rPr>
      </w:pPr>
      <w:r w:rsidRPr="00C4742A">
        <w:rPr>
          <w:rFonts w:ascii="Arial" w:hAnsi="Arial" w:cs="Arial"/>
        </w:rPr>
        <w:t> </w:t>
      </w:r>
    </w:p>
    <w:p w14:paraId="36385886" w14:textId="77777777" w:rsidR="00680B1A" w:rsidRPr="00C4742A" w:rsidRDefault="00680B1A" w:rsidP="00ED567B">
      <w:pPr>
        <w:rPr>
          <w:rFonts w:ascii="Arial" w:hAnsi="Arial" w:cs="Arial"/>
        </w:rPr>
      </w:pPr>
    </w:p>
    <w:sectPr w:rsidR="00680B1A" w:rsidRPr="00C47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7B"/>
    <w:rsid w:val="000B281D"/>
    <w:rsid w:val="0011432A"/>
    <w:rsid w:val="002948F6"/>
    <w:rsid w:val="002D3427"/>
    <w:rsid w:val="003C16C7"/>
    <w:rsid w:val="004161D5"/>
    <w:rsid w:val="00427D8E"/>
    <w:rsid w:val="0044677D"/>
    <w:rsid w:val="005474C2"/>
    <w:rsid w:val="006108C9"/>
    <w:rsid w:val="00654B8B"/>
    <w:rsid w:val="00680B1A"/>
    <w:rsid w:val="00693061"/>
    <w:rsid w:val="007024B0"/>
    <w:rsid w:val="00721C41"/>
    <w:rsid w:val="00871AED"/>
    <w:rsid w:val="00914E2F"/>
    <w:rsid w:val="00B64AA3"/>
    <w:rsid w:val="00BA36AB"/>
    <w:rsid w:val="00BC6005"/>
    <w:rsid w:val="00C4742A"/>
    <w:rsid w:val="00CB0D2A"/>
    <w:rsid w:val="00CF3A12"/>
    <w:rsid w:val="00D90D27"/>
    <w:rsid w:val="00E374EB"/>
    <w:rsid w:val="00EA0930"/>
    <w:rsid w:val="00ED567B"/>
    <w:rsid w:val="00ED5B80"/>
    <w:rsid w:val="00F73C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CEC1"/>
  <w15:chartTrackingRefBased/>
  <w15:docId w15:val="{98F143A7-2317-4E61-B3BB-9DB8F456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5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5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56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56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56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56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56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56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56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56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56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56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56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56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56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56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56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567B"/>
    <w:rPr>
      <w:rFonts w:eastAsiaTheme="majorEastAsia" w:cstheme="majorBidi"/>
      <w:color w:val="272727" w:themeColor="text1" w:themeTint="D8"/>
    </w:rPr>
  </w:style>
  <w:style w:type="paragraph" w:styleId="Tytu">
    <w:name w:val="Title"/>
    <w:basedOn w:val="Normalny"/>
    <w:next w:val="Normalny"/>
    <w:link w:val="TytuZnak"/>
    <w:uiPriority w:val="10"/>
    <w:qFormat/>
    <w:rsid w:val="00ED5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56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56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56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567B"/>
    <w:pPr>
      <w:spacing w:before="160"/>
      <w:jc w:val="center"/>
    </w:pPr>
    <w:rPr>
      <w:i/>
      <w:iCs/>
      <w:color w:val="404040" w:themeColor="text1" w:themeTint="BF"/>
    </w:rPr>
  </w:style>
  <w:style w:type="character" w:customStyle="1" w:styleId="CytatZnak">
    <w:name w:val="Cytat Znak"/>
    <w:basedOn w:val="Domylnaczcionkaakapitu"/>
    <w:link w:val="Cytat"/>
    <w:uiPriority w:val="29"/>
    <w:rsid w:val="00ED567B"/>
    <w:rPr>
      <w:i/>
      <w:iCs/>
      <w:color w:val="404040" w:themeColor="text1" w:themeTint="BF"/>
    </w:rPr>
  </w:style>
  <w:style w:type="paragraph" w:styleId="Akapitzlist">
    <w:name w:val="List Paragraph"/>
    <w:basedOn w:val="Normalny"/>
    <w:uiPriority w:val="34"/>
    <w:qFormat/>
    <w:rsid w:val="00ED567B"/>
    <w:pPr>
      <w:ind w:left="720"/>
      <w:contextualSpacing/>
    </w:pPr>
  </w:style>
  <w:style w:type="character" w:styleId="Wyrnienieintensywne">
    <w:name w:val="Intense Emphasis"/>
    <w:basedOn w:val="Domylnaczcionkaakapitu"/>
    <w:uiPriority w:val="21"/>
    <w:qFormat/>
    <w:rsid w:val="00ED567B"/>
    <w:rPr>
      <w:i/>
      <w:iCs/>
      <w:color w:val="0F4761" w:themeColor="accent1" w:themeShade="BF"/>
    </w:rPr>
  </w:style>
  <w:style w:type="paragraph" w:styleId="Cytatintensywny">
    <w:name w:val="Intense Quote"/>
    <w:basedOn w:val="Normalny"/>
    <w:next w:val="Normalny"/>
    <w:link w:val="CytatintensywnyZnak"/>
    <w:uiPriority w:val="30"/>
    <w:qFormat/>
    <w:rsid w:val="00ED5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567B"/>
    <w:rPr>
      <w:i/>
      <w:iCs/>
      <w:color w:val="0F4761" w:themeColor="accent1" w:themeShade="BF"/>
    </w:rPr>
  </w:style>
  <w:style w:type="character" w:styleId="Odwoanieintensywne">
    <w:name w:val="Intense Reference"/>
    <w:basedOn w:val="Domylnaczcionkaakapitu"/>
    <w:uiPriority w:val="32"/>
    <w:qFormat/>
    <w:rsid w:val="00ED567B"/>
    <w:rPr>
      <w:b/>
      <w:bCs/>
      <w:smallCaps/>
      <w:color w:val="0F4761" w:themeColor="accent1" w:themeShade="BF"/>
      <w:spacing w:val="5"/>
    </w:rPr>
  </w:style>
  <w:style w:type="character" w:styleId="Hipercze">
    <w:name w:val="Hyperlink"/>
    <w:basedOn w:val="Domylnaczcionkaakapitu"/>
    <w:uiPriority w:val="99"/>
    <w:unhideWhenUsed/>
    <w:rsid w:val="00680B1A"/>
    <w:rPr>
      <w:color w:val="467886" w:themeColor="hyperlink"/>
      <w:u w:val="single"/>
    </w:rPr>
  </w:style>
  <w:style w:type="character" w:styleId="Nierozpoznanawzmianka">
    <w:name w:val="Unresolved Mention"/>
    <w:basedOn w:val="Domylnaczcionkaakapitu"/>
    <w:uiPriority w:val="99"/>
    <w:semiHidden/>
    <w:unhideWhenUsed/>
    <w:rsid w:val="00680B1A"/>
    <w:rPr>
      <w:color w:val="605E5C"/>
      <w:shd w:val="clear" w:color="auto" w:fill="E1DFDD"/>
    </w:rPr>
  </w:style>
  <w:style w:type="paragraph" w:styleId="NormalnyWeb">
    <w:name w:val="Normal (Web)"/>
    <w:basedOn w:val="Normalny"/>
    <w:uiPriority w:val="99"/>
    <w:semiHidden/>
    <w:unhideWhenUsed/>
    <w:rsid w:val="00C4742A"/>
    <w:rPr>
      <w:rFonts w:ascii="Times New Roman" w:hAnsi="Times New Roman" w:cs="Times New Roman"/>
    </w:rPr>
  </w:style>
  <w:style w:type="paragraph" w:styleId="Poprawka">
    <w:name w:val="Revision"/>
    <w:hidden/>
    <w:uiPriority w:val="99"/>
    <w:semiHidden/>
    <w:rsid w:val="000B281D"/>
    <w:pPr>
      <w:spacing w:after="0" w:line="240" w:lineRule="auto"/>
    </w:pPr>
  </w:style>
  <w:style w:type="character" w:styleId="Odwoaniedokomentarza">
    <w:name w:val="annotation reference"/>
    <w:basedOn w:val="Domylnaczcionkaakapitu"/>
    <w:uiPriority w:val="99"/>
    <w:semiHidden/>
    <w:unhideWhenUsed/>
    <w:rsid w:val="00ED5B80"/>
    <w:rPr>
      <w:sz w:val="16"/>
      <w:szCs w:val="16"/>
    </w:rPr>
  </w:style>
  <w:style w:type="paragraph" w:styleId="Tekstkomentarza">
    <w:name w:val="annotation text"/>
    <w:basedOn w:val="Normalny"/>
    <w:link w:val="TekstkomentarzaZnak"/>
    <w:uiPriority w:val="99"/>
    <w:unhideWhenUsed/>
    <w:rsid w:val="00ED5B80"/>
    <w:pPr>
      <w:spacing w:line="240" w:lineRule="auto"/>
    </w:pPr>
    <w:rPr>
      <w:sz w:val="20"/>
      <w:szCs w:val="20"/>
    </w:rPr>
  </w:style>
  <w:style w:type="character" w:customStyle="1" w:styleId="TekstkomentarzaZnak">
    <w:name w:val="Tekst komentarza Znak"/>
    <w:basedOn w:val="Domylnaczcionkaakapitu"/>
    <w:link w:val="Tekstkomentarza"/>
    <w:uiPriority w:val="99"/>
    <w:rsid w:val="00ED5B80"/>
    <w:rPr>
      <w:sz w:val="20"/>
      <w:szCs w:val="20"/>
    </w:rPr>
  </w:style>
  <w:style w:type="paragraph" w:styleId="Tematkomentarza">
    <w:name w:val="annotation subject"/>
    <w:basedOn w:val="Tekstkomentarza"/>
    <w:next w:val="Tekstkomentarza"/>
    <w:link w:val="TematkomentarzaZnak"/>
    <w:uiPriority w:val="99"/>
    <w:semiHidden/>
    <w:unhideWhenUsed/>
    <w:rsid w:val="00ED5B80"/>
    <w:rPr>
      <w:b/>
      <w:bCs/>
    </w:rPr>
  </w:style>
  <w:style w:type="character" w:customStyle="1" w:styleId="TematkomentarzaZnak">
    <w:name w:val="Temat komentarza Znak"/>
    <w:basedOn w:val="TekstkomentarzaZnak"/>
    <w:link w:val="Tematkomentarza"/>
    <w:uiPriority w:val="99"/>
    <w:semiHidden/>
    <w:rsid w:val="00ED5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79003">
      <w:bodyDiv w:val="1"/>
      <w:marLeft w:val="0"/>
      <w:marRight w:val="0"/>
      <w:marTop w:val="0"/>
      <w:marBottom w:val="0"/>
      <w:divBdr>
        <w:top w:val="none" w:sz="0" w:space="0" w:color="auto"/>
        <w:left w:val="none" w:sz="0" w:space="0" w:color="auto"/>
        <w:bottom w:val="none" w:sz="0" w:space="0" w:color="auto"/>
        <w:right w:val="none" w:sz="0" w:space="0" w:color="auto"/>
      </w:divBdr>
    </w:div>
    <w:div w:id="1164005918">
      <w:bodyDiv w:val="1"/>
      <w:marLeft w:val="0"/>
      <w:marRight w:val="0"/>
      <w:marTop w:val="0"/>
      <w:marBottom w:val="0"/>
      <w:divBdr>
        <w:top w:val="none" w:sz="0" w:space="0" w:color="auto"/>
        <w:left w:val="none" w:sz="0" w:space="0" w:color="auto"/>
        <w:bottom w:val="none" w:sz="0" w:space="0" w:color="auto"/>
        <w:right w:val="none" w:sz="0" w:space="0" w:color="auto"/>
      </w:divBdr>
      <w:divsChild>
        <w:div w:id="1013071234">
          <w:marLeft w:val="0"/>
          <w:marRight w:val="0"/>
          <w:marTop w:val="0"/>
          <w:marBottom w:val="0"/>
          <w:divBdr>
            <w:top w:val="none" w:sz="0" w:space="0" w:color="auto"/>
            <w:left w:val="none" w:sz="0" w:space="0" w:color="auto"/>
            <w:bottom w:val="none" w:sz="0" w:space="0" w:color="auto"/>
            <w:right w:val="none" w:sz="0" w:space="0" w:color="auto"/>
          </w:divBdr>
        </w:div>
        <w:div w:id="946883793">
          <w:marLeft w:val="0"/>
          <w:marRight w:val="0"/>
          <w:marTop w:val="0"/>
          <w:marBottom w:val="0"/>
          <w:divBdr>
            <w:top w:val="none" w:sz="0" w:space="0" w:color="auto"/>
            <w:left w:val="none" w:sz="0" w:space="0" w:color="auto"/>
            <w:bottom w:val="none" w:sz="0" w:space="0" w:color="auto"/>
            <w:right w:val="none" w:sz="0" w:space="0" w:color="auto"/>
          </w:divBdr>
        </w:div>
        <w:div w:id="2096784609">
          <w:marLeft w:val="0"/>
          <w:marRight w:val="0"/>
          <w:marTop w:val="0"/>
          <w:marBottom w:val="0"/>
          <w:divBdr>
            <w:top w:val="none" w:sz="0" w:space="0" w:color="auto"/>
            <w:left w:val="none" w:sz="0" w:space="0" w:color="auto"/>
            <w:bottom w:val="none" w:sz="0" w:space="0" w:color="auto"/>
            <w:right w:val="none" w:sz="0" w:space="0" w:color="auto"/>
          </w:divBdr>
        </w:div>
        <w:div w:id="683438389">
          <w:marLeft w:val="0"/>
          <w:marRight w:val="0"/>
          <w:marTop w:val="0"/>
          <w:marBottom w:val="0"/>
          <w:divBdr>
            <w:top w:val="none" w:sz="0" w:space="0" w:color="auto"/>
            <w:left w:val="none" w:sz="0" w:space="0" w:color="auto"/>
            <w:bottom w:val="none" w:sz="0" w:space="0" w:color="auto"/>
            <w:right w:val="none" w:sz="0" w:space="0" w:color="auto"/>
          </w:divBdr>
        </w:div>
        <w:div w:id="774515348">
          <w:marLeft w:val="0"/>
          <w:marRight w:val="0"/>
          <w:marTop w:val="0"/>
          <w:marBottom w:val="0"/>
          <w:divBdr>
            <w:top w:val="none" w:sz="0" w:space="0" w:color="auto"/>
            <w:left w:val="none" w:sz="0" w:space="0" w:color="auto"/>
            <w:bottom w:val="none" w:sz="0" w:space="0" w:color="auto"/>
            <w:right w:val="none" w:sz="0" w:space="0" w:color="auto"/>
          </w:divBdr>
        </w:div>
        <w:div w:id="121047299">
          <w:marLeft w:val="0"/>
          <w:marRight w:val="0"/>
          <w:marTop w:val="0"/>
          <w:marBottom w:val="0"/>
          <w:divBdr>
            <w:top w:val="none" w:sz="0" w:space="0" w:color="auto"/>
            <w:left w:val="none" w:sz="0" w:space="0" w:color="auto"/>
            <w:bottom w:val="none" w:sz="0" w:space="0" w:color="auto"/>
            <w:right w:val="none" w:sz="0" w:space="0" w:color="auto"/>
          </w:divBdr>
        </w:div>
        <w:div w:id="874734722">
          <w:marLeft w:val="0"/>
          <w:marRight w:val="0"/>
          <w:marTop w:val="0"/>
          <w:marBottom w:val="0"/>
          <w:divBdr>
            <w:top w:val="none" w:sz="0" w:space="0" w:color="auto"/>
            <w:left w:val="none" w:sz="0" w:space="0" w:color="auto"/>
            <w:bottom w:val="none" w:sz="0" w:space="0" w:color="auto"/>
            <w:right w:val="none" w:sz="0" w:space="0" w:color="auto"/>
          </w:divBdr>
        </w:div>
        <w:div w:id="98647711">
          <w:marLeft w:val="0"/>
          <w:marRight w:val="0"/>
          <w:marTop w:val="0"/>
          <w:marBottom w:val="0"/>
          <w:divBdr>
            <w:top w:val="none" w:sz="0" w:space="0" w:color="auto"/>
            <w:left w:val="none" w:sz="0" w:space="0" w:color="auto"/>
            <w:bottom w:val="none" w:sz="0" w:space="0" w:color="auto"/>
            <w:right w:val="none" w:sz="0" w:space="0" w:color="auto"/>
          </w:divBdr>
        </w:div>
        <w:div w:id="1893926471">
          <w:marLeft w:val="0"/>
          <w:marRight w:val="0"/>
          <w:marTop w:val="0"/>
          <w:marBottom w:val="0"/>
          <w:divBdr>
            <w:top w:val="none" w:sz="0" w:space="0" w:color="auto"/>
            <w:left w:val="none" w:sz="0" w:space="0" w:color="auto"/>
            <w:bottom w:val="none" w:sz="0" w:space="0" w:color="auto"/>
            <w:right w:val="none" w:sz="0" w:space="0" w:color="auto"/>
          </w:divBdr>
        </w:div>
        <w:div w:id="1761292910">
          <w:marLeft w:val="0"/>
          <w:marRight w:val="0"/>
          <w:marTop w:val="0"/>
          <w:marBottom w:val="0"/>
          <w:divBdr>
            <w:top w:val="none" w:sz="0" w:space="0" w:color="auto"/>
            <w:left w:val="none" w:sz="0" w:space="0" w:color="auto"/>
            <w:bottom w:val="none" w:sz="0" w:space="0" w:color="auto"/>
            <w:right w:val="none" w:sz="0" w:space="0" w:color="auto"/>
          </w:divBdr>
        </w:div>
      </w:divsChild>
    </w:div>
    <w:div w:id="1209536283">
      <w:bodyDiv w:val="1"/>
      <w:marLeft w:val="0"/>
      <w:marRight w:val="0"/>
      <w:marTop w:val="0"/>
      <w:marBottom w:val="0"/>
      <w:divBdr>
        <w:top w:val="none" w:sz="0" w:space="0" w:color="auto"/>
        <w:left w:val="none" w:sz="0" w:space="0" w:color="auto"/>
        <w:bottom w:val="none" w:sz="0" w:space="0" w:color="auto"/>
        <w:right w:val="none" w:sz="0" w:space="0" w:color="auto"/>
      </w:divBdr>
    </w:div>
    <w:div w:id="1903254409">
      <w:bodyDiv w:val="1"/>
      <w:marLeft w:val="0"/>
      <w:marRight w:val="0"/>
      <w:marTop w:val="0"/>
      <w:marBottom w:val="0"/>
      <w:divBdr>
        <w:top w:val="none" w:sz="0" w:space="0" w:color="auto"/>
        <w:left w:val="none" w:sz="0" w:space="0" w:color="auto"/>
        <w:bottom w:val="none" w:sz="0" w:space="0" w:color="auto"/>
        <w:right w:val="none" w:sz="0" w:space="0" w:color="auto"/>
      </w:divBdr>
      <w:divsChild>
        <w:div w:id="515584383">
          <w:marLeft w:val="0"/>
          <w:marRight w:val="0"/>
          <w:marTop w:val="0"/>
          <w:marBottom w:val="0"/>
          <w:divBdr>
            <w:top w:val="none" w:sz="0" w:space="0" w:color="auto"/>
            <w:left w:val="none" w:sz="0" w:space="0" w:color="auto"/>
            <w:bottom w:val="none" w:sz="0" w:space="0" w:color="auto"/>
            <w:right w:val="none" w:sz="0" w:space="0" w:color="auto"/>
          </w:divBdr>
        </w:div>
        <w:div w:id="1792698545">
          <w:marLeft w:val="0"/>
          <w:marRight w:val="0"/>
          <w:marTop w:val="0"/>
          <w:marBottom w:val="0"/>
          <w:divBdr>
            <w:top w:val="none" w:sz="0" w:space="0" w:color="auto"/>
            <w:left w:val="none" w:sz="0" w:space="0" w:color="auto"/>
            <w:bottom w:val="none" w:sz="0" w:space="0" w:color="auto"/>
            <w:right w:val="none" w:sz="0" w:space="0" w:color="auto"/>
          </w:divBdr>
        </w:div>
        <w:div w:id="2081322499">
          <w:marLeft w:val="0"/>
          <w:marRight w:val="0"/>
          <w:marTop w:val="0"/>
          <w:marBottom w:val="0"/>
          <w:divBdr>
            <w:top w:val="none" w:sz="0" w:space="0" w:color="auto"/>
            <w:left w:val="none" w:sz="0" w:space="0" w:color="auto"/>
            <w:bottom w:val="none" w:sz="0" w:space="0" w:color="auto"/>
            <w:right w:val="none" w:sz="0" w:space="0" w:color="auto"/>
          </w:divBdr>
        </w:div>
        <w:div w:id="2054504208">
          <w:marLeft w:val="0"/>
          <w:marRight w:val="0"/>
          <w:marTop w:val="0"/>
          <w:marBottom w:val="0"/>
          <w:divBdr>
            <w:top w:val="none" w:sz="0" w:space="0" w:color="auto"/>
            <w:left w:val="none" w:sz="0" w:space="0" w:color="auto"/>
            <w:bottom w:val="none" w:sz="0" w:space="0" w:color="auto"/>
            <w:right w:val="none" w:sz="0" w:space="0" w:color="auto"/>
          </w:divBdr>
        </w:div>
        <w:div w:id="1374962786">
          <w:marLeft w:val="0"/>
          <w:marRight w:val="0"/>
          <w:marTop w:val="0"/>
          <w:marBottom w:val="0"/>
          <w:divBdr>
            <w:top w:val="none" w:sz="0" w:space="0" w:color="auto"/>
            <w:left w:val="none" w:sz="0" w:space="0" w:color="auto"/>
            <w:bottom w:val="none" w:sz="0" w:space="0" w:color="auto"/>
            <w:right w:val="none" w:sz="0" w:space="0" w:color="auto"/>
          </w:divBdr>
        </w:div>
        <w:div w:id="193422458">
          <w:marLeft w:val="0"/>
          <w:marRight w:val="0"/>
          <w:marTop w:val="0"/>
          <w:marBottom w:val="0"/>
          <w:divBdr>
            <w:top w:val="none" w:sz="0" w:space="0" w:color="auto"/>
            <w:left w:val="none" w:sz="0" w:space="0" w:color="auto"/>
            <w:bottom w:val="none" w:sz="0" w:space="0" w:color="auto"/>
            <w:right w:val="none" w:sz="0" w:space="0" w:color="auto"/>
          </w:divBdr>
        </w:div>
        <w:div w:id="793980107">
          <w:marLeft w:val="0"/>
          <w:marRight w:val="0"/>
          <w:marTop w:val="0"/>
          <w:marBottom w:val="0"/>
          <w:divBdr>
            <w:top w:val="none" w:sz="0" w:space="0" w:color="auto"/>
            <w:left w:val="none" w:sz="0" w:space="0" w:color="auto"/>
            <w:bottom w:val="none" w:sz="0" w:space="0" w:color="auto"/>
            <w:right w:val="none" w:sz="0" w:space="0" w:color="auto"/>
          </w:divBdr>
        </w:div>
        <w:div w:id="51345056">
          <w:marLeft w:val="0"/>
          <w:marRight w:val="0"/>
          <w:marTop w:val="0"/>
          <w:marBottom w:val="0"/>
          <w:divBdr>
            <w:top w:val="none" w:sz="0" w:space="0" w:color="auto"/>
            <w:left w:val="none" w:sz="0" w:space="0" w:color="auto"/>
            <w:bottom w:val="none" w:sz="0" w:space="0" w:color="auto"/>
            <w:right w:val="none" w:sz="0" w:space="0" w:color="auto"/>
          </w:divBdr>
        </w:div>
        <w:div w:id="1926256360">
          <w:marLeft w:val="0"/>
          <w:marRight w:val="0"/>
          <w:marTop w:val="0"/>
          <w:marBottom w:val="0"/>
          <w:divBdr>
            <w:top w:val="none" w:sz="0" w:space="0" w:color="auto"/>
            <w:left w:val="none" w:sz="0" w:space="0" w:color="auto"/>
            <w:bottom w:val="none" w:sz="0" w:space="0" w:color="auto"/>
            <w:right w:val="none" w:sz="0" w:space="0" w:color="auto"/>
          </w:divBdr>
        </w:div>
        <w:div w:id="81221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niewska@office.wdrodze.pl" TargetMode="External"/><Relationship Id="rId3" Type="http://schemas.openxmlformats.org/officeDocument/2006/relationships/webSettings" Target="webSettings.xml"/><Relationship Id="rId7" Type="http://schemas.openxmlformats.org/officeDocument/2006/relationships/hyperlink" Target="tel:+486986690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drodze.pl/authors/jean-pierre-torrell-2/" TargetMode="External"/><Relationship Id="rId5" Type="http://schemas.openxmlformats.org/officeDocument/2006/relationships/hyperlink" Target="https://www.it.dominikanie.pl/" TargetMode="External"/><Relationship Id="rId10" Type="http://schemas.openxmlformats.org/officeDocument/2006/relationships/theme" Target="theme/theme1.xml"/><Relationship Id="rId4" Type="http://schemas.openxmlformats.org/officeDocument/2006/relationships/hyperlink" Target="https://wdrodze.pl/seria/dominikanska-biblioteka-teologii/" TargetMode="Externa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552</Words>
  <Characters>3316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6</cp:revision>
  <dcterms:created xsi:type="dcterms:W3CDTF">2025-07-30T10:45:00Z</dcterms:created>
  <dcterms:modified xsi:type="dcterms:W3CDTF">2025-07-31T06:29:00Z</dcterms:modified>
</cp:coreProperties>
</file>