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66500" w14:textId="77777777" w:rsidR="007011C5" w:rsidRPr="00E605A0" w:rsidRDefault="007011C5" w:rsidP="00E605A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605A0">
        <w:rPr>
          <w:rFonts w:ascii="Arial" w:hAnsi="Arial" w:cs="Arial"/>
          <w:sz w:val="24"/>
          <w:szCs w:val="24"/>
        </w:rPr>
        <w:t xml:space="preserve">Poznań, kwiecień 2024 r. </w:t>
      </w:r>
    </w:p>
    <w:p w14:paraId="59DD854B" w14:textId="77777777" w:rsidR="007011C5" w:rsidRPr="00E605A0" w:rsidRDefault="007011C5" w:rsidP="00E605A0">
      <w:pPr>
        <w:spacing w:line="240" w:lineRule="auto"/>
        <w:rPr>
          <w:rFonts w:ascii="Arial" w:hAnsi="Arial" w:cs="Arial"/>
          <w:sz w:val="24"/>
          <w:szCs w:val="24"/>
        </w:rPr>
      </w:pPr>
    </w:p>
    <w:p w14:paraId="224F7559" w14:textId="77777777" w:rsidR="007011C5" w:rsidRPr="00E605A0" w:rsidRDefault="007011C5" w:rsidP="00E605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05A0">
        <w:rPr>
          <w:rFonts w:ascii="Arial" w:hAnsi="Arial" w:cs="Arial"/>
          <w:sz w:val="24"/>
          <w:szCs w:val="24"/>
        </w:rPr>
        <w:t>INFORMACJA PRASOWA</w:t>
      </w:r>
    </w:p>
    <w:p w14:paraId="5D55AEC6" w14:textId="77777777" w:rsidR="007011C5" w:rsidRPr="00E605A0" w:rsidRDefault="007011C5" w:rsidP="00E605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B1EBACC" w14:textId="1AD6C8A3" w:rsidR="007011C5" w:rsidRPr="00E605A0" w:rsidRDefault="007011C5" w:rsidP="00E605A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605A0">
        <w:rPr>
          <w:rFonts w:ascii="Arial" w:hAnsi="Arial" w:cs="Arial"/>
          <w:b/>
          <w:bCs/>
          <w:i/>
          <w:iCs/>
          <w:sz w:val="24"/>
          <w:szCs w:val="24"/>
        </w:rPr>
        <w:t>Kres i początek. Papież Jan Paweł II – zwycięstwo wolności, ostatnie lata, dziedzictwo</w:t>
      </w:r>
      <w:r w:rsidRPr="00E605A0">
        <w:rPr>
          <w:rFonts w:ascii="Arial" w:hAnsi="Arial" w:cs="Arial"/>
          <w:b/>
          <w:bCs/>
          <w:sz w:val="24"/>
          <w:szCs w:val="24"/>
        </w:rPr>
        <w:t>, George Weigel</w:t>
      </w:r>
    </w:p>
    <w:p w14:paraId="787D1631" w14:textId="77777777" w:rsidR="00634663" w:rsidRPr="00E605A0" w:rsidRDefault="00634663" w:rsidP="00E605A0">
      <w:pPr>
        <w:pStyle w:val="NormalnyWeb"/>
        <w:rPr>
          <w:rFonts w:ascii="Arial" w:hAnsi="Arial" w:cs="Arial"/>
        </w:rPr>
      </w:pPr>
      <w:r w:rsidRPr="00E605A0">
        <w:rPr>
          <w:rFonts w:ascii="Arial" w:hAnsi="Arial" w:cs="Arial"/>
          <w:color w:val="000000"/>
        </w:rPr>
        <w:t>To dzieło jedyne w swoim rodzaju, przełomowe podsumowanie życia i nauczania polskiego papieża – człowieka, który zmienił losy Kościoła i świata.</w:t>
      </w:r>
    </w:p>
    <w:p w14:paraId="6DD86BDE" w14:textId="77777777" w:rsidR="00634663" w:rsidRPr="00E605A0" w:rsidRDefault="007011C5" w:rsidP="00E605A0">
      <w:pPr>
        <w:pStyle w:val="NormalnyWeb"/>
        <w:rPr>
          <w:rFonts w:ascii="Arial" w:hAnsi="Arial" w:cs="Arial"/>
        </w:rPr>
      </w:pPr>
      <w:r w:rsidRPr="00E605A0">
        <w:rPr>
          <w:rStyle w:val="Uwydatnienie"/>
          <w:rFonts w:ascii="Arial" w:eastAsiaTheme="majorEastAsia" w:hAnsi="Arial" w:cs="Arial"/>
        </w:rPr>
        <w:t>Kres i początek</w:t>
      </w:r>
      <w:r w:rsidRPr="00E605A0">
        <w:rPr>
          <w:rFonts w:ascii="Arial" w:hAnsi="Arial" w:cs="Arial"/>
        </w:rPr>
        <w:t xml:space="preserve"> jest próbą podsumowania pontyfikatu papieża, którego George Weigel nazywa Janem Pawłem Wielkim. Książka jest zarówno uzupełnieniem, jak </w:t>
      </w:r>
      <w:r w:rsidR="00180817" w:rsidRPr="00E605A0">
        <w:rPr>
          <w:rFonts w:ascii="Arial" w:hAnsi="Arial" w:cs="Arial"/>
        </w:rPr>
        <w:br/>
      </w:r>
      <w:r w:rsidRPr="00E605A0">
        <w:rPr>
          <w:rFonts w:ascii="Arial" w:hAnsi="Arial" w:cs="Arial"/>
        </w:rPr>
        <w:t xml:space="preserve">i kontynuacją bestsellerowej biografii Jana Pawła II, zatytułowanej </w:t>
      </w:r>
      <w:r w:rsidRPr="00E605A0">
        <w:rPr>
          <w:rStyle w:val="Uwydatnienie"/>
          <w:rFonts w:ascii="Arial" w:eastAsiaTheme="majorEastAsia" w:hAnsi="Arial" w:cs="Arial"/>
        </w:rPr>
        <w:t>Świadek nadziei</w:t>
      </w:r>
      <w:r w:rsidRPr="00E605A0">
        <w:rPr>
          <w:rFonts w:ascii="Arial" w:hAnsi="Arial" w:cs="Arial"/>
        </w:rPr>
        <w:t>. „Im dłużej rozmyślam nad pontyfikatem Jana Pawła II, tym bardziej jestem przekonany, że stanowił on punkt zwrotny w dziejach Kościoła, przełom bardzo ważny wobec mającej obecnie miejsce konfrontacji religii z postmodernistycznym światem” – mówi George Weigel i przedstawia w książce portret człowieka, który pokazał światu moralne bankructwo komunistycznej ideologii.</w:t>
      </w:r>
      <w:r w:rsidR="00634663" w:rsidRPr="00E605A0">
        <w:rPr>
          <w:rFonts w:ascii="Arial" w:hAnsi="Arial" w:cs="Arial"/>
        </w:rPr>
        <w:t xml:space="preserve"> </w:t>
      </w:r>
    </w:p>
    <w:p w14:paraId="3C081C28" w14:textId="77FA0694" w:rsidR="007011C5" w:rsidRPr="00E605A0" w:rsidRDefault="00634663" w:rsidP="00E605A0">
      <w:pPr>
        <w:pStyle w:val="NormalnyWeb"/>
        <w:rPr>
          <w:rFonts w:ascii="Arial" w:hAnsi="Arial" w:cs="Arial"/>
          <w:color w:val="000000"/>
        </w:rPr>
      </w:pPr>
      <w:r w:rsidRPr="00E605A0">
        <w:rPr>
          <w:rFonts w:ascii="Arial" w:hAnsi="Arial" w:cs="Arial"/>
          <w:color w:val="000000"/>
        </w:rPr>
        <w:t>Międzynarodowa perspektywa i unikalna wiedza o kulisach działania światowej dyplomacji pozwoliła autorowi wyczerpująco przedstawić ogromną rolę Jana Pawła II w upadku komunizmu.</w:t>
      </w:r>
    </w:p>
    <w:p w14:paraId="1E2CF4DD" w14:textId="4F4AB599" w:rsidR="007011C5" w:rsidRPr="00E605A0" w:rsidRDefault="007011C5" w:rsidP="00E605A0">
      <w:pPr>
        <w:pStyle w:val="NormalnyWeb"/>
        <w:rPr>
          <w:rFonts w:ascii="Arial" w:hAnsi="Arial" w:cs="Arial"/>
        </w:rPr>
      </w:pPr>
      <w:r w:rsidRPr="00E605A0">
        <w:rPr>
          <w:rStyle w:val="Uwydatnienie"/>
          <w:rFonts w:ascii="Arial" w:eastAsiaTheme="majorEastAsia" w:hAnsi="Arial" w:cs="Arial"/>
        </w:rPr>
        <w:t>Kres i początek</w:t>
      </w:r>
      <w:r w:rsidRPr="00E605A0">
        <w:rPr>
          <w:rFonts w:ascii="Arial" w:hAnsi="Arial" w:cs="Arial"/>
        </w:rPr>
        <w:t xml:space="preserve"> to także przejmujący opis ostatnich</w:t>
      </w:r>
      <w:r w:rsidR="00E51E54">
        <w:rPr>
          <w:rFonts w:ascii="Arial" w:hAnsi="Arial" w:cs="Arial"/>
        </w:rPr>
        <w:t>,</w:t>
      </w:r>
      <w:r w:rsidRPr="00E605A0">
        <w:rPr>
          <w:rFonts w:ascii="Arial" w:hAnsi="Arial" w:cs="Arial"/>
        </w:rPr>
        <w:t xml:space="preserve"> bardzo trudnych lat pontyfikatu, kiedy Jan Paweł II zmagał się z cierpieniem, postępującą chorobą, krytyką swojego nauczania i głośnymi skandalami w Kościele. Pomimo upływu lat, wnikliwa analiza nauczania i roli Jana Pawła II nie traci na aktualności, a nowa </w:t>
      </w:r>
      <w:r w:rsidRPr="00E605A0">
        <w:rPr>
          <w:rStyle w:val="Uwydatnienie"/>
          <w:rFonts w:ascii="Arial" w:eastAsiaTheme="majorEastAsia" w:hAnsi="Arial" w:cs="Arial"/>
        </w:rPr>
        <w:t>Przedmowa</w:t>
      </w:r>
      <w:r w:rsidRPr="00E605A0">
        <w:rPr>
          <w:rFonts w:ascii="Arial" w:hAnsi="Arial" w:cs="Arial"/>
        </w:rPr>
        <w:t xml:space="preserve"> do tego wydania prezentuje i uzupełnia kluczowe pojęcia papieskiego politycznego leksykonu, pomagając ujrzeć w lepszej perspektywie opowieść zawartą w dalszej części tej k</w:t>
      </w:r>
      <w:r w:rsidR="008E00BA" w:rsidRPr="00E605A0">
        <w:rPr>
          <w:rFonts w:ascii="Arial" w:hAnsi="Arial" w:cs="Arial"/>
        </w:rPr>
        <w:t xml:space="preserve">siążki. </w:t>
      </w:r>
    </w:p>
    <w:p w14:paraId="74C87ACD" w14:textId="4A1C04E8" w:rsidR="00634663" w:rsidRPr="00E605A0" w:rsidRDefault="00634663" w:rsidP="00E605A0">
      <w:pPr>
        <w:pStyle w:val="NormalnyWeb"/>
        <w:rPr>
          <w:rFonts w:ascii="Arial" w:hAnsi="Arial" w:cs="Arial"/>
        </w:rPr>
      </w:pPr>
      <w:r w:rsidRPr="00E605A0">
        <w:rPr>
          <w:rFonts w:ascii="Arial" w:hAnsi="Arial" w:cs="Arial"/>
          <w:color w:val="000000"/>
        </w:rPr>
        <w:t>Jest to lektura obowiązkowa dla każdego, kto chce zrozumieć tego człowieka i Kościół, któremu przewodził przez ćwierć wieku.</w:t>
      </w:r>
    </w:p>
    <w:p w14:paraId="75261BEA" w14:textId="4C83AB36" w:rsidR="00705A9B" w:rsidRDefault="009A72E6" w:rsidP="009A72E6">
      <w:pPr>
        <w:spacing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</w:t>
      </w:r>
      <w:r w:rsidRPr="009A72E6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Jan Paweł II przez cały swój pontyfikat starał się umacniać moralne i kulturowe fundamenty, na których w XXI wieku można by budować humanitarne społeczeństwa. W pełni świadomy, na podstawie własnego doświadczenia nazizmu i komunizmu, że idee naprawdę mają swoje konsekwencje, w tym konsekwencje ludobójcze, próbował uwypuklać te prawdy, które są niezbędne do solidarnego przeżywania wolności, tak aby na całej ziemi po zimnej wojnie społeczeństwa mogły dążyć do wspólnego dobra. W ten sposób papież zaoferował światu swego rodzaju leksykon kluczowych pojęć i idei pozwalających na przeżywanie wolności w sposób szlachetny. Przegląd tego politycznego leksykonu, który Jan Paweł II ukształtował najpierw w ciągu czterdziestoletniej walki z komunizmem o ludzką przyszłość, a następnie udoskonalił w dojrzałej refleksji nad podstawami wolnej polityki i wolnej gospodarki, pomoże ujrzeć w lepszej perspektywie opowieść zawartą w dalszej części tej książki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napisał George Weigel w przedmowie do nowego polskiego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wydania książki </w:t>
      </w:r>
      <w:r w:rsidRPr="006B3250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Kres i początek</w:t>
      </w:r>
      <w:r w:rsidRPr="006B3250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r w:rsidRPr="006B3250">
        <w:rPr>
          <w:rFonts w:ascii="Arial" w:hAnsi="Arial" w:cs="Arial"/>
          <w:i/>
          <w:iCs/>
          <w:sz w:val="24"/>
          <w:szCs w:val="24"/>
        </w:rPr>
        <w:t>Papież Jan Paweł II – zwycięstwo wolności, ostatnie lata, dziedzictwo</w:t>
      </w:r>
      <w:r w:rsidRPr="006B325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A2790" w:rsidRPr="00E605A0">
        <w:rPr>
          <w:rFonts w:ascii="Arial" w:hAnsi="Arial" w:cs="Arial"/>
          <w:kern w:val="0"/>
          <w:sz w:val="24"/>
          <w:szCs w:val="24"/>
          <w14:ligatures w14:val="none"/>
        </w:rPr>
        <w:t xml:space="preserve">(tytuł oryginalny: </w:t>
      </w:r>
      <w:r w:rsidR="002A2790" w:rsidRPr="00E605A0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The End and the </w:t>
      </w:r>
      <w:proofErr w:type="spellStart"/>
      <w:r w:rsidR="002A2790" w:rsidRPr="00E605A0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Beginning</w:t>
      </w:r>
      <w:proofErr w:type="spellEnd"/>
      <w:r w:rsidR="002A2790" w:rsidRPr="00E605A0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DA069C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4832965A" w14:textId="42396EA4" w:rsidR="00DA069C" w:rsidRPr="00DA069C" w:rsidRDefault="00DA069C" w:rsidP="009A72E6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DA069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Wśród idei głoszonych przez Jana Pawła II George Weigel wyróżnia: Wolne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DA069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 prawe społeczeństwo; Wolność; Trzecia idea: Europa i Zachód; Pamięć historyczna; Pluralizm; Patriotyzm; Kościół aktywny w sferze publicznej.</w:t>
      </w:r>
    </w:p>
    <w:p w14:paraId="07F23D68" w14:textId="6A877B62" w:rsidR="00C06B42" w:rsidRDefault="00634663" w:rsidP="001A3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Książka dzieli się na cztery części. Pierwsza z nich obejmuje lata 1945-1989, a więc czas nie tylko posługi papieskiej, ale i kapłańskiej. Druga część książki 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</w:t>
      </w:r>
      <w:r w:rsidR="001A3E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lata </w:t>
      </w:r>
      <w:r w:rsidR="001A3EDA" w:rsidRPr="00E605A0">
        <w:rPr>
          <w:rStyle w:val="A4"/>
          <w:rFonts w:ascii="Arial" w:hAnsi="Arial" w:cs="Arial"/>
          <w:sz w:val="24"/>
          <w:szCs w:val="24"/>
        </w:rPr>
        <w:t>2000–2005</w:t>
      </w:r>
      <w:r w:rsidR="006B3250">
        <w:rPr>
          <w:rStyle w:val="A4"/>
          <w:rFonts w:ascii="Arial" w:hAnsi="Arial" w:cs="Arial"/>
          <w:sz w:val="24"/>
          <w:szCs w:val="24"/>
        </w:rPr>
        <w:t>) p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oświęcona</w:t>
      </w:r>
      <w:r w:rsidR="001A3E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jest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wprowadzeniu Kościoła w trzecie tysiąclecie i dotyczy przygotowań oraz obchodów Wielkiego Jubileuszu</w:t>
      </w:r>
      <w:r w:rsidR="001A3E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Trzecia część to ostatnie lata 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życia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Karola Wojtyły oraz </w:t>
      </w:r>
      <w:r w:rsidR="001A3E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jego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śmierć. Autor wspomina ostatnie dni Jana Pawła II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DA069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 także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jego odejście</w:t>
      </w:r>
      <w:r w:rsidR="00E51E5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83521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jako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czas, który okazał się wielkimi rekolekcjami dla świata, choć prowadzący je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praktycznie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nie miał 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już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głosu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 ostatnim czasie 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Jan Paweł II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nauczał gestami, przyjmowaniem cierpienia, tuleniem krzyża. Koniec książki t</w:t>
      </w:r>
      <w:r w:rsidR="001A3E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o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podsumowanie nauczania, wizyt, gestów, decyzji i próba oceny </w:t>
      </w:r>
      <w:r w:rsidR="006B325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całego 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pontyfikatu</w:t>
      </w:r>
      <w:r w:rsidR="001A3E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papieża Polaka</w:t>
      </w:r>
      <w:r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E31C25D" w14:textId="77777777" w:rsidR="00C06B42" w:rsidRDefault="00C06B42" w:rsidP="001A3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3556244" w14:textId="25D25480" w:rsidR="008E00BA" w:rsidRPr="001A3EDA" w:rsidRDefault="00C06B42" w:rsidP="00C06B42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George Weigel</w:t>
      </w:r>
      <w:r w:rsidR="00E51E5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podsumował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 „</w:t>
      </w:r>
      <w:r w:rsidRPr="00C06B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Karol Wojtyła, papież Jan Paweł II, stał się prorokiem nowego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C06B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 autentycznego humanizmu – i zmienił świat – ponieważ był uczniem: radykalnie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C06B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nawróconym chrześcijaninem, którego niewzruszona wiara w Chrystusa zrodziła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C06B4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przemieniającą świat nadzieję na nową wiosnę ludzkiego ducha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”.</w:t>
      </w:r>
      <w:r w:rsidR="00A92DE0" w:rsidRPr="00E605A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="00634663" w:rsidRPr="00E605A0">
        <w:rPr>
          <w:rStyle w:val="normaltextrun"/>
          <w:rFonts w:ascii="Arial" w:eastAsiaTheme="majorEastAsia" w:hAnsi="Arial" w:cs="Arial"/>
          <w:b/>
          <w:bCs/>
          <w:sz w:val="24"/>
          <w:szCs w:val="24"/>
        </w:rPr>
        <w:br/>
      </w:r>
      <w:r w:rsidR="008E00BA" w:rsidRPr="00E605A0">
        <w:rPr>
          <w:rStyle w:val="normaltextrun"/>
          <w:rFonts w:ascii="Arial" w:eastAsiaTheme="majorEastAsia" w:hAnsi="Arial" w:cs="Arial"/>
          <w:b/>
          <w:bCs/>
          <w:sz w:val="24"/>
          <w:szCs w:val="24"/>
        </w:rPr>
        <w:t>Patronat nad książką objęli:</w:t>
      </w:r>
      <w:r w:rsidR="008E00BA" w:rsidRPr="00E605A0">
        <w:rPr>
          <w:rStyle w:val="eop"/>
          <w:rFonts w:ascii="Arial" w:eastAsiaTheme="majorEastAsia" w:hAnsi="Arial" w:cs="Arial"/>
          <w:sz w:val="24"/>
          <w:szCs w:val="24"/>
        </w:rPr>
        <w:t> </w:t>
      </w:r>
    </w:p>
    <w:p w14:paraId="140D89A1" w14:textId="4052C750" w:rsidR="008E00BA" w:rsidRPr="00E605A0" w:rsidRDefault="00634663" w:rsidP="001A3EDA">
      <w:pPr>
        <w:spacing w:line="240" w:lineRule="auto"/>
        <w:rPr>
          <w:rFonts w:ascii="Arial" w:hAnsi="Arial" w:cs="Arial"/>
          <w:sz w:val="24"/>
          <w:szCs w:val="24"/>
        </w:rPr>
      </w:pPr>
      <w:r w:rsidRPr="00E605A0">
        <w:rPr>
          <w:rFonts w:ascii="Arial" w:hAnsi="Arial" w:cs="Arial"/>
          <w:sz w:val="24"/>
          <w:szCs w:val="24"/>
        </w:rPr>
        <w:t xml:space="preserve">Tygodnik </w:t>
      </w:r>
      <w:r w:rsidR="008E00BA" w:rsidRPr="00E605A0">
        <w:rPr>
          <w:rFonts w:ascii="Arial" w:hAnsi="Arial" w:cs="Arial"/>
          <w:sz w:val="24"/>
          <w:szCs w:val="24"/>
        </w:rPr>
        <w:t>„Niedziela”, kwartalnik „Niedziela Magazyn", miesięcznik „W drodze”, „Teologia Polityczna”, „Idziemy”, „Przewodnik Katolicki”, dominikanie.pl, Aleteia.pl, wiara.pl, misyjne.pl, Radio Nadzieja.</w:t>
      </w:r>
    </w:p>
    <w:p w14:paraId="72520652" w14:textId="77777777" w:rsidR="008E00BA" w:rsidRPr="00E605A0" w:rsidRDefault="008E00BA" w:rsidP="00E605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E605A0">
        <w:rPr>
          <w:rStyle w:val="normaltextrun"/>
          <w:rFonts w:ascii="Arial" w:eastAsiaTheme="majorEastAsia" w:hAnsi="Arial" w:cs="Arial"/>
          <w:b/>
          <w:bCs/>
        </w:rPr>
        <w:t>O autorze:</w:t>
      </w:r>
      <w:r w:rsidRPr="00E605A0">
        <w:rPr>
          <w:rStyle w:val="eop"/>
          <w:rFonts w:ascii="Arial" w:eastAsiaTheme="majorEastAsia" w:hAnsi="Arial" w:cs="Arial"/>
        </w:rPr>
        <w:t> </w:t>
      </w:r>
    </w:p>
    <w:p w14:paraId="47157F89" w14:textId="11007E2E" w:rsidR="008E00BA" w:rsidRPr="00E605A0" w:rsidRDefault="008E00BA" w:rsidP="00E605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605A0">
        <w:rPr>
          <w:rFonts w:ascii="Arial" w:hAnsi="Arial" w:cs="Arial"/>
          <w:b/>
          <w:bCs/>
        </w:rPr>
        <w:t>George Weigel</w:t>
      </w:r>
      <w:r w:rsidRPr="00E605A0">
        <w:rPr>
          <w:rFonts w:ascii="Arial" w:hAnsi="Arial" w:cs="Arial"/>
        </w:rPr>
        <w:t xml:space="preserve"> (ur. 1951) – amerykański teolog, pisarz katolicki, działacz społeczny i polityczny. Zajmuje się głównie kwestiami dotyczącymi religii i kultury, obliczem chrześcijaństwa w dobie demokracji i kapitalizmu. Nakładem Wydawnictwa W drodze ukazały się książki jego autorstwa: </w:t>
      </w:r>
      <w:r w:rsidRPr="00E605A0">
        <w:rPr>
          <w:rFonts w:ascii="Arial" w:hAnsi="Arial" w:cs="Arial"/>
          <w:i/>
          <w:iCs/>
        </w:rPr>
        <w:t xml:space="preserve">Ostateczna rewolucja: Kościół sprzeciwu a upadek komunizmu </w:t>
      </w:r>
      <w:r w:rsidRPr="00E605A0">
        <w:rPr>
          <w:rFonts w:ascii="Arial" w:hAnsi="Arial" w:cs="Arial"/>
        </w:rPr>
        <w:t xml:space="preserve">(1995), </w:t>
      </w:r>
      <w:r w:rsidRPr="00E605A0">
        <w:rPr>
          <w:rFonts w:ascii="Arial" w:hAnsi="Arial" w:cs="Arial"/>
          <w:i/>
          <w:iCs/>
        </w:rPr>
        <w:t>Następny papież. Urząd Piotra i misja Kościoła</w:t>
      </w:r>
      <w:r w:rsidRPr="00E605A0">
        <w:rPr>
          <w:rFonts w:ascii="Arial" w:hAnsi="Arial" w:cs="Arial"/>
        </w:rPr>
        <w:t xml:space="preserve"> (2020) oraz najlepiej sprzedająca się biografia papieża Jana Pawła II zatytułowana </w:t>
      </w:r>
      <w:r w:rsidRPr="00E605A0">
        <w:rPr>
          <w:rFonts w:ascii="Arial" w:hAnsi="Arial" w:cs="Arial"/>
          <w:i/>
          <w:iCs/>
        </w:rPr>
        <w:t>Świadek nadziei</w:t>
      </w:r>
      <w:r w:rsidRPr="00E605A0">
        <w:rPr>
          <w:rFonts w:ascii="Arial" w:hAnsi="Arial" w:cs="Arial"/>
        </w:rPr>
        <w:t xml:space="preserve"> (2024).</w:t>
      </w:r>
    </w:p>
    <w:p w14:paraId="6B8C3084" w14:textId="77777777" w:rsidR="008E00BA" w:rsidRPr="00E605A0" w:rsidRDefault="008E00BA" w:rsidP="00E605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556F99F8" w14:textId="77777777" w:rsidR="00BC6362" w:rsidRPr="00E605A0" w:rsidRDefault="00BC6362" w:rsidP="00E605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591303BE" w14:textId="77777777" w:rsidR="008E00BA" w:rsidRPr="00E605A0" w:rsidRDefault="008E00BA" w:rsidP="00E605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605A0">
        <w:rPr>
          <w:rStyle w:val="eop"/>
          <w:rFonts w:ascii="Arial" w:eastAsiaTheme="majorEastAsia" w:hAnsi="Arial" w:cs="Arial"/>
        </w:rPr>
        <w:t> </w:t>
      </w:r>
    </w:p>
    <w:p w14:paraId="49837A93" w14:textId="77777777" w:rsidR="008E00BA" w:rsidRPr="00E605A0" w:rsidRDefault="008E00BA" w:rsidP="00E605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605A0">
        <w:rPr>
          <w:rStyle w:val="normaltextrun"/>
          <w:rFonts w:ascii="Arial" w:eastAsiaTheme="majorEastAsia" w:hAnsi="Arial" w:cs="Arial"/>
          <w:b/>
          <w:bCs/>
          <w:color w:val="000000"/>
          <w:shd w:val="clear" w:color="auto" w:fill="FFFFFF"/>
        </w:rPr>
        <w:t>Dane kontaktowe dla mediów:</w:t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   </w:t>
      </w:r>
      <w:r w:rsidRPr="00E605A0">
        <w:rPr>
          <w:rStyle w:val="scxw69527599"/>
          <w:rFonts w:ascii="Arial" w:hAnsi="Arial" w:cs="Arial"/>
          <w:color w:val="000000"/>
        </w:rPr>
        <w:t> </w:t>
      </w:r>
      <w:r w:rsidRPr="00E605A0">
        <w:rPr>
          <w:rFonts w:ascii="Arial" w:hAnsi="Arial" w:cs="Arial"/>
          <w:color w:val="000000"/>
        </w:rPr>
        <w:br/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Magdalena Kaniewska     </w:t>
      </w:r>
      <w:r w:rsidRPr="00E605A0">
        <w:rPr>
          <w:rStyle w:val="scxw69527599"/>
          <w:rFonts w:ascii="Arial" w:hAnsi="Arial" w:cs="Arial"/>
          <w:color w:val="000000"/>
        </w:rPr>
        <w:t> </w:t>
      </w:r>
      <w:r w:rsidRPr="00E605A0">
        <w:rPr>
          <w:rFonts w:ascii="Arial" w:hAnsi="Arial" w:cs="Arial"/>
          <w:color w:val="000000"/>
        </w:rPr>
        <w:br/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PR manager     </w:t>
      </w:r>
      <w:r w:rsidRPr="00E605A0">
        <w:rPr>
          <w:rStyle w:val="scxw69527599"/>
          <w:rFonts w:ascii="Arial" w:hAnsi="Arial" w:cs="Arial"/>
          <w:color w:val="000000"/>
        </w:rPr>
        <w:t> </w:t>
      </w:r>
      <w:r w:rsidRPr="00E605A0">
        <w:rPr>
          <w:rFonts w:ascii="Arial" w:hAnsi="Arial" w:cs="Arial"/>
          <w:color w:val="000000"/>
        </w:rPr>
        <w:br/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tel. kom. </w:t>
      </w:r>
      <w:hyperlink r:id="rId8" w:tgtFrame="_blank" w:history="1">
        <w:r w:rsidRPr="00E605A0">
          <w:rPr>
            <w:rStyle w:val="normaltextrun"/>
            <w:rFonts w:ascii="Arial" w:eastAsiaTheme="majorEastAsia" w:hAnsi="Arial" w:cs="Arial"/>
            <w:color w:val="0000FF"/>
            <w:u w:val="single"/>
            <w:shd w:val="clear" w:color="auto" w:fill="FFFFFF"/>
          </w:rPr>
          <w:t>698 669 048  </w:t>
        </w:r>
      </w:hyperlink>
      <w:r w:rsidRPr="00E605A0">
        <w:rPr>
          <w:rStyle w:val="normaltextrun"/>
          <w:rFonts w:ascii="Arial" w:eastAsiaTheme="majorEastAsia" w:hAnsi="Arial" w:cs="Arial"/>
        </w:rPr>
        <w:t> </w:t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</w:t>
      </w:r>
      <w:r w:rsidRPr="00E605A0">
        <w:rPr>
          <w:rStyle w:val="scxw69527599"/>
          <w:rFonts w:ascii="Arial" w:hAnsi="Arial" w:cs="Arial"/>
          <w:color w:val="000000"/>
        </w:rPr>
        <w:t> </w:t>
      </w:r>
      <w:r w:rsidRPr="00E605A0">
        <w:rPr>
          <w:rFonts w:ascii="Arial" w:hAnsi="Arial" w:cs="Arial"/>
          <w:color w:val="000000"/>
        </w:rPr>
        <w:br/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e-mail:</w:t>
      </w:r>
      <w:r w:rsidRPr="00E605A0">
        <w:rPr>
          <w:rStyle w:val="normaltextrun"/>
          <w:rFonts w:ascii="Arial" w:eastAsiaTheme="majorEastAsia" w:hAnsi="Arial" w:cs="Arial"/>
          <w:color w:val="0000FF"/>
          <w:shd w:val="clear" w:color="auto" w:fill="FFFFFF"/>
        </w:rPr>
        <w:t> </w:t>
      </w:r>
      <w:hyperlink r:id="rId9" w:tgtFrame="_blank" w:history="1">
        <w:r w:rsidRPr="00E605A0">
          <w:rPr>
            <w:rStyle w:val="normaltextrun"/>
            <w:rFonts w:ascii="Arial" w:eastAsiaTheme="majorEastAsia" w:hAnsi="Arial" w:cs="Arial"/>
            <w:color w:val="0000FF"/>
            <w:u w:val="single"/>
            <w:shd w:val="clear" w:color="auto" w:fill="FFFFFF"/>
          </w:rPr>
          <w:t>m.kaniewska@office.wdrodze.pl</w:t>
        </w:r>
      </w:hyperlink>
      <w:r w:rsidRPr="00E605A0">
        <w:rPr>
          <w:rStyle w:val="normaltextrun"/>
          <w:rFonts w:ascii="Arial" w:eastAsiaTheme="majorEastAsia" w:hAnsi="Arial" w:cs="Arial"/>
          <w:color w:val="0000FF"/>
          <w:shd w:val="clear" w:color="auto" w:fill="FFFFFF"/>
        </w:rPr>
        <w:t>   </w:t>
      </w:r>
      <w:r w:rsidRPr="00E605A0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</w:t>
      </w:r>
      <w:r w:rsidRPr="00E605A0">
        <w:rPr>
          <w:rStyle w:val="eop"/>
          <w:rFonts w:ascii="Arial" w:eastAsiaTheme="majorEastAsia" w:hAnsi="Arial" w:cs="Arial"/>
          <w:color w:val="000000"/>
        </w:rPr>
        <w:t> </w:t>
      </w:r>
    </w:p>
    <w:p w14:paraId="31D75842" w14:textId="77777777" w:rsidR="008E00BA" w:rsidRPr="00E605A0" w:rsidRDefault="008E00BA" w:rsidP="00E605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00BA" w:rsidRPr="00E6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826C" w14:textId="77777777" w:rsidR="00A8527E" w:rsidRDefault="00A8527E" w:rsidP="00DA069C">
      <w:pPr>
        <w:spacing w:after="0" w:line="240" w:lineRule="auto"/>
      </w:pPr>
      <w:r>
        <w:separator/>
      </w:r>
    </w:p>
  </w:endnote>
  <w:endnote w:type="continuationSeparator" w:id="0">
    <w:p w14:paraId="6ACDB7E4" w14:textId="77777777" w:rsidR="00A8527E" w:rsidRDefault="00A8527E" w:rsidP="00DA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AF4A8" w14:textId="77777777" w:rsidR="00A8527E" w:rsidRDefault="00A8527E" w:rsidP="00DA069C">
      <w:pPr>
        <w:spacing w:after="0" w:line="240" w:lineRule="auto"/>
      </w:pPr>
      <w:r>
        <w:separator/>
      </w:r>
    </w:p>
  </w:footnote>
  <w:footnote w:type="continuationSeparator" w:id="0">
    <w:p w14:paraId="6565186F" w14:textId="77777777" w:rsidR="00A8527E" w:rsidRDefault="00A8527E" w:rsidP="00DA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E7776"/>
    <w:multiLevelType w:val="multilevel"/>
    <w:tmpl w:val="6A248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D352D"/>
    <w:multiLevelType w:val="multilevel"/>
    <w:tmpl w:val="5D702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F2E31"/>
    <w:multiLevelType w:val="multilevel"/>
    <w:tmpl w:val="AFBAF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F0182"/>
    <w:multiLevelType w:val="multilevel"/>
    <w:tmpl w:val="274E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44842"/>
    <w:multiLevelType w:val="multilevel"/>
    <w:tmpl w:val="9E768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47E65"/>
    <w:multiLevelType w:val="multilevel"/>
    <w:tmpl w:val="791CA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C2C65"/>
    <w:multiLevelType w:val="multilevel"/>
    <w:tmpl w:val="B05C2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A583F"/>
    <w:multiLevelType w:val="multilevel"/>
    <w:tmpl w:val="5224C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827366">
    <w:abstractNumId w:val="3"/>
  </w:num>
  <w:num w:numId="2" w16cid:durableId="1688364223">
    <w:abstractNumId w:val="7"/>
  </w:num>
  <w:num w:numId="3" w16cid:durableId="1038436565">
    <w:abstractNumId w:val="0"/>
  </w:num>
  <w:num w:numId="4" w16cid:durableId="1212889909">
    <w:abstractNumId w:val="5"/>
  </w:num>
  <w:num w:numId="5" w16cid:durableId="760174935">
    <w:abstractNumId w:val="6"/>
  </w:num>
  <w:num w:numId="6" w16cid:durableId="950822067">
    <w:abstractNumId w:val="2"/>
  </w:num>
  <w:num w:numId="7" w16cid:durableId="1140615403">
    <w:abstractNumId w:val="4"/>
  </w:num>
  <w:num w:numId="8" w16cid:durableId="15704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C5"/>
    <w:rsid w:val="00180817"/>
    <w:rsid w:val="001A3EDA"/>
    <w:rsid w:val="001B1DA0"/>
    <w:rsid w:val="002A2790"/>
    <w:rsid w:val="002A2E31"/>
    <w:rsid w:val="0035651C"/>
    <w:rsid w:val="003E08C6"/>
    <w:rsid w:val="004A7940"/>
    <w:rsid w:val="00605ACE"/>
    <w:rsid w:val="00634663"/>
    <w:rsid w:val="006536A6"/>
    <w:rsid w:val="006B3250"/>
    <w:rsid w:val="007011C5"/>
    <w:rsid w:val="00705A9B"/>
    <w:rsid w:val="00835216"/>
    <w:rsid w:val="00850D75"/>
    <w:rsid w:val="008E00BA"/>
    <w:rsid w:val="00987634"/>
    <w:rsid w:val="009A72E6"/>
    <w:rsid w:val="00A8527E"/>
    <w:rsid w:val="00A92DE0"/>
    <w:rsid w:val="00B26473"/>
    <w:rsid w:val="00B75FE6"/>
    <w:rsid w:val="00B964A1"/>
    <w:rsid w:val="00BC6362"/>
    <w:rsid w:val="00C06B42"/>
    <w:rsid w:val="00DA069C"/>
    <w:rsid w:val="00DC6EF0"/>
    <w:rsid w:val="00E51E54"/>
    <w:rsid w:val="00E605A0"/>
    <w:rsid w:val="00F53FF3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97FD"/>
  <w15:chartTrackingRefBased/>
  <w15:docId w15:val="{046CB175-3ABB-4D6D-BE7F-153A0375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1C5"/>
  </w:style>
  <w:style w:type="paragraph" w:styleId="Nagwek1">
    <w:name w:val="heading 1"/>
    <w:basedOn w:val="Normalny"/>
    <w:next w:val="Normalny"/>
    <w:link w:val="Nagwek1Znak"/>
    <w:uiPriority w:val="9"/>
    <w:qFormat/>
    <w:rsid w:val="007011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11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1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1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1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1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1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1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1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1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011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1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1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1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11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11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11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11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11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1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1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11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11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11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11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11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1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1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11C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70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7011C5"/>
    <w:rPr>
      <w:i/>
      <w:iCs/>
    </w:rPr>
  </w:style>
  <w:style w:type="paragraph" w:customStyle="1" w:styleId="paragraph">
    <w:name w:val="paragraph"/>
    <w:basedOn w:val="Normalny"/>
    <w:rsid w:val="008E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E00BA"/>
  </w:style>
  <w:style w:type="character" w:customStyle="1" w:styleId="eop">
    <w:name w:val="eop"/>
    <w:basedOn w:val="Domylnaczcionkaakapitu"/>
    <w:rsid w:val="008E00BA"/>
  </w:style>
  <w:style w:type="character" w:customStyle="1" w:styleId="scxw69527599">
    <w:name w:val="scxw69527599"/>
    <w:basedOn w:val="Domylnaczcionkaakapitu"/>
    <w:rsid w:val="008E00BA"/>
  </w:style>
  <w:style w:type="character" w:styleId="Pogrubienie">
    <w:name w:val="Strong"/>
    <w:basedOn w:val="Domylnaczcionkaakapitu"/>
    <w:uiPriority w:val="22"/>
    <w:qFormat/>
    <w:rsid w:val="00A92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64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51C"/>
    <w:rPr>
      <w:color w:val="605E5C"/>
      <w:shd w:val="clear" w:color="auto" w:fill="E1DFDD"/>
    </w:rPr>
  </w:style>
  <w:style w:type="paragraph" w:customStyle="1" w:styleId="Pa67">
    <w:name w:val="Pa67"/>
    <w:basedOn w:val="Normalny"/>
    <w:next w:val="Normalny"/>
    <w:uiPriority w:val="99"/>
    <w:rsid w:val="00BC6362"/>
    <w:pPr>
      <w:autoSpaceDE w:val="0"/>
      <w:autoSpaceDN w:val="0"/>
      <w:adjustRightInd w:val="0"/>
      <w:spacing w:after="0" w:line="211" w:lineRule="atLeast"/>
    </w:pPr>
    <w:rPr>
      <w:rFonts w:ascii="Minion Pro" w:hAnsi="Minion Pro"/>
      <w:kern w:val="0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BC6362"/>
    <w:pPr>
      <w:autoSpaceDE w:val="0"/>
      <w:autoSpaceDN w:val="0"/>
      <w:adjustRightInd w:val="0"/>
      <w:spacing w:after="0" w:line="211" w:lineRule="atLeast"/>
    </w:pPr>
    <w:rPr>
      <w:rFonts w:ascii="Minion Pro" w:hAnsi="Minion Pro"/>
      <w:kern w:val="0"/>
      <w:sz w:val="24"/>
      <w:szCs w:val="24"/>
    </w:rPr>
  </w:style>
  <w:style w:type="character" w:customStyle="1" w:styleId="A4">
    <w:name w:val="A4"/>
    <w:uiPriority w:val="99"/>
    <w:rsid w:val="00BC6362"/>
    <w:rPr>
      <w:rFonts w:cs="Minion Pro"/>
      <w:color w:val="000000"/>
      <w:sz w:val="20"/>
      <w:szCs w:val="20"/>
    </w:rPr>
  </w:style>
  <w:style w:type="paragraph" w:customStyle="1" w:styleId="Pa88">
    <w:name w:val="Pa88"/>
    <w:basedOn w:val="Normalny"/>
    <w:next w:val="Normalny"/>
    <w:uiPriority w:val="99"/>
    <w:rsid w:val="00BC6362"/>
    <w:pPr>
      <w:autoSpaceDE w:val="0"/>
      <w:autoSpaceDN w:val="0"/>
      <w:adjustRightInd w:val="0"/>
      <w:spacing w:after="0" w:line="211" w:lineRule="atLeast"/>
    </w:pPr>
    <w:rPr>
      <w:rFonts w:ascii="Minion Pro" w:hAnsi="Minion Pro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5A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9C"/>
    <w:rPr>
      <w:vertAlign w:val="superscript"/>
    </w:rPr>
  </w:style>
  <w:style w:type="paragraph" w:styleId="Poprawka">
    <w:name w:val="Revision"/>
    <w:hidden/>
    <w:uiPriority w:val="99"/>
    <w:semiHidden/>
    <w:rsid w:val="00E51E5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986690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aniewska@office.wdrod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EA04-86D3-4807-97DC-AD7C2A04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2024-03-25T11:12:00Z</dcterms:created>
  <dcterms:modified xsi:type="dcterms:W3CDTF">2024-04-04T11:13:00Z</dcterms:modified>
</cp:coreProperties>
</file>