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4339" w14:textId="77777777" w:rsidR="00783D21" w:rsidRPr="001F4778" w:rsidRDefault="00000000" w:rsidP="001F4778">
      <w:pPr>
        <w:spacing w:line="240" w:lineRule="auto"/>
        <w:jc w:val="right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>Poznań, marzec 2024 r.</w:t>
      </w:r>
    </w:p>
    <w:p w14:paraId="2A63B913" w14:textId="77777777" w:rsidR="00783D21" w:rsidRPr="001F4778" w:rsidRDefault="00783D21" w:rsidP="001F4778">
      <w:pPr>
        <w:spacing w:line="240" w:lineRule="auto"/>
        <w:jc w:val="right"/>
        <w:rPr>
          <w:rFonts w:ascii="Arial" w:eastAsia="Arial" w:hAnsi="Arial" w:cs="Arial"/>
        </w:rPr>
      </w:pPr>
    </w:p>
    <w:p w14:paraId="4EBFDFCC" w14:textId="77777777" w:rsidR="00783D21" w:rsidRPr="001F4778" w:rsidRDefault="00000000" w:rsidP="001F4778">
      <w:pPr>
        <w:spacing w:line="240" w:lineRule="auto"/>
        <w:jc w:val="center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>INFORMACJA PRASOWA</w:t>
      </w:r>
    </w:p>
    <w:p w14:paraId="31F98368" w14:textId="77777777" w:rsidR="00783D21" w:rsidRPr="001F4778" w:rsidRDefault="00783D21" w:rsidP="001F4778">
      <w:pPr>
        <w:spacing w:line="240" w:lineRule="auto"/>
        <w:jc w:val="center"/>
        <w:rPr>
          <w:rFonts w:ascii="Arial" w:eastAsia="Arial" w:hAnsi="Arial" w:cs="Arial"/>
        </w:rPr>
      </w:pPr>
    </w:p>
    <w:p w14:paraId="4C32EEA5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  <w:b/>
        </w:rPr>
      </w:pPr>
      <w:r w:rsidRPr="001F4778">
        <w:rPr>
          <w:rFonts w:ascii="Arial" w:eastAsia="Arial" w:hAnsi="Arial" w:cs="Arial"/>
          <w:b/>
          <w:i/>
        </w:rPr>
        <w:t>Magia. Pomiędzy zabobonem a zagrożeniem duchowym</w:t>
      </w:r>
      <w:r w:rsidRPr="001F4778">
        <w:rPr>
          <w:rFonts w:ascii="Arial" w:eastAsia="Arial" w:hAnsi="Arial" w:cs="Arial"/>
          <w:b/>
        </w:rPr>
        <w:t>, Radosław Broniek OP</w:t>
      </w:r>
    </w:p>
    <w:p w14:paraId="58F9FCD1" w14:textId="1DEFDB1C" w:rsidR="00783D21" w:rsidRPr="008E0DBC" w:rsidRDefault="001B7ED3" w:rsidP="001F4778">
      <w:pPr>
        <w:spacing w:line="240" w:lineRule="auto"/>
        <w:rPr>
          <w:rFonts w:ascii="Arial" w:eastAsia="Arial" w:hAnsi="Arial" w:cs="Arial"/>
          <w:b/>
        </w:rPr>
      </w:pPr>
      <w:r w:rsidRPr="001F4778">
        <w:rPr>
          <w:rFonts w:ascii="Arial" w:eastAsia="Arial" w:hAnsi="Arial" w:cs="Arial"/>
          <w:b/>
        </w:rPr>
        <w:t xml:space="preserve">Książka z </w:t>
      </w:r>
      <w:hyperlink r:id="rId5" w:history="1">
        <w:r w:rsidRPr="001F4778">
          <w:rPr>
            <w:rStyle w:val="Hipercze"/>
            <w:rFonts w:ascii="Arial" w:eastAsia="Arial" w:hAnsi="Arial" w:cs="Arial"/>
            <w:b/>
          </w:rPr>
          <w:t xml:space="preserve">serii </w:t>
        </w:r>
        <w:r w:rsidR="008E0DBC">
          <w:rPr>
            <w:rStyle w:val="Hipercze"/>
            <w:rFonts w:ascii="Arial" w:eastAsia="Arial" w:hAnsi="Arial" w:cs="Arial"/>
            <w:b/>
          </w:rPr>
          <w:t>„</w:t>
        </w:r>
        <w:r w:rsidRPr="000F7D49">
          <w:rPr>
            <w:rStyle w:val="Hipercze"/>
            <w:rFonts w:ascii="Arial" w:eastAsia="Arial" w:hAnsi="Arial" w:cs="Arial"/>
            <w:b/>
          </w:rPr>
          <w:t xml:space="preserve">Pszenica i </w:t>
        </w:r>
        <w:r w:rsidR="00CB73A0" w:rsidRPr="000F7D49">
          <w:rPr>
            <w:rStyle w:val="Hipercze"/>
            <w:rFonts w:ascii="Arial" w:eastAsia="Arial" w:hAnsi="Arial" w:cs="Arial"/>
            <w:b/>
          </w:rPr>
          <w:t>K</w:t>
        </w:r>
        <w:r w:rsidRPr="000F7D49">
          <w:rPr>
            <w:rStyle w:val="Hipercze"/>
            <w:rFonts w:ascii="Arial" w:eastAsia="Arial" w:hAnsi="Arial" w:cs="Arial"/>
            <w:b/>
          </w:rPr>
          <w:t>ąkol</w:t>
        </w:r>
      </w:hyperlink>
      <w:r w:rsidR="008E0DBC">
        <w:rPr>
          <w:rStyle w:val="Hipercze"/>
          <w:rFonts w:ascii="Arial" w:eastAsia="Arial" w:hAnsi="Arial" w:cs="Arial"/>
          <w:b/>
        </w:rPr>
        <w:t>”</w:t>
      </w:r>
    </w:p>
    <w:p w14:paraId="0964C5B5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>Żyjemy w świecie coraz mniej chrześcijańskim, w którym istnieje wiele różnych religii i duchowości. Na popularności nie traci również magia, którą praktykuje coraz więcej osób, w tym chrześcijanie. Celem tej książki jest przede wszystkim udzielenie odpowiedzi na pytania: Czym tak naprawdę jest magia i co odróżnia ją od religii? Co na ten temat mówią Biblia i nauka Kościoła? Jakie zagrożenia duchowe wynikają z oddawania się praktykom magicznym? Jaki mają one wpływ na naszą wiarę i sposób myślenia? </w:t>
      </w:r>
    </w:p>
    <w:p w14:paraId="7A0153D1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  <w:i/>
        </w:rPr>
      </w:pPr>
      <w:r w:rsidRPr="001F4778">
        <w:rPr>
          <w:rFonts w:ascii="Arial" w:eastAsia="Arial" w:hAnsi="Arial" w:cs="Arial"/>
          <w:i/>
        </w:rPr>
        <w:t xml:space="preserve">– Fundamentalna różnica pomiędzy religią a magią polega na tym, iż pierwsza z nich kieruje nas do Boga, któremu człowiek się dobrowolnie powierza. Bez takiego odniesienia nie może istnieć doświadczenie religijne. Inaczej jest w magii, w której podstawę stanowi pragnienie mocy, chęć panowania nad wszystkim, także nad Bogiem – </w:t>
      </w:r>
      <w:r w:rsidRPr="001F4778">
        <w:rPr>
          <w:rFonts w:ascii="Arial" w:eastAsia="Arial" w:hAnsi="Arial" w:cs="Arial"/>
        </w:rPr>
        <w:t xml:space="preserve">napisał Radosław Broniek OP w książce </w:t>
      </w:r>
      <w:r w:rsidRPr="001F4778">
        <w:rPr>
          <w:rFonts w:ascii="Arial" w:eastAsia="Arial" w:hAnsi="Arial" w:cs="Arial"/>
          <w:i/>
        </w:rPr>
        <w:t>Magia. Pomiędzy zabobonem a zagrożeniem duchowym.</w:t>
      </w:r>
    </w:p>
    <w:p w14:paraId="1FF9796E" w14:textId="3A8A2FE1" w:rsidR="00783D21" w:rsidRPr="001F4778" w:rsidRDefault="00000000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>Jest to publikacja, w której znaleźć można m.in. odpowiedzi na pytania o to,</w:t>
      </w:r>
      <w:r w:rsidR="006D4234" w:rsidRPr="001F4778">
        <w:rPr>
          <w:rFonts w:ascii="Arial" w:eastAsia="Arial" w:hAnsi="Arial" w:cs="Arial"/>
        </w:rPr>
        <w:t xml:space="preserve"> c</w:t>
      </w:r>
      <w:r w:rsidRPr="001F4778">
        <w:rPr>
          <w:rFonts w:ascii="Arial" w:eastAsia="Arial" w:hAnsi="Arial" w:cs="Arial"/>
        </w:rPr>
        <w:t xml:space="preserve">zy </w:t>
      </w:r>
      <w:r w:rsidR="006D4234" w:rsidRPr="001F4778">
        <w:rPr>
          <w:rFonts w:ascii="Arial" w:eastAsia="Arial" w:hAnsi="Arial" w:cs="Arial"/>
        </w:rPr>
        <w:t>„</w:t>
      </w:r>
      <w:r w:rsidRPr="001F4778">
        <w:rPr>
          <w:rFonts w:ascii="Arial" w:eastAsia="Arial" w:hAnsi="Arial" w:cs="Arial"/>
        </w:rPr>
        <w:t xml:space="preserve">złe oko działa"?; Co Kościół mówi o magii?; Czy </w:t>
      </w:r>
      <w:r w:rsidR="006D4234" w:rsidRPr="001F4778">
        <w:rPr>
          <w:rFonts w:ascii="Arial" w:eastAsia="Arial" w:hAnsi="Arial" w:cs="Arial"/>
        </w:rPr>
        <w:t>należy</w:t>
      </w:r>
      <w:r w:rsidRPr="001F4778">
        <w:rPr>
          <w:rFonts w:ascii="Arial" w:eastAsia="Arial" w:hAnsi="Arial" w:cs="Arial"/>
        </w:rPr>
        <w:t xml:space="preserve"> się obawiać uroków, przekleństw i magicznych praktyk?</w:t>
      </w:r>
      <w:r w:rsidR="00FE66E8" w:rsidRPr="001F4778">
        <w:rPr>
          <w:rFonts w:ascii="Arial" w:eastAsia="Arial" w:hAnsi="Arial" w:cs="Arial"/>
        </w:rPr>
        <w:t>; Czy da się pogodzić magię z wiarą w Chrystusa?</w:t>
      </w:r>
    </w:p>
    <w:p w14:paraId="5CDD8C37" w14:textId="7DF4A98F" w:rsidR="00783D21" w:rsidRPr="001F4778" w:rsidRDefault="00000000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 xml:space="preserve">Radosław Broniek OP przedstawia, czym jest magia i jak działa, co </w:t>
      </w:r>
      <w:r w:rsidRPr="001F4778">
        <w:rPr>
          <w:rFonts w:ascii="Arial" w:eastAsia="Arial" w:hAnsi="Arial" w:cs="Arial"/>
          <w:i/>
        </w:rPr>
        <w:t>–</w:t>
      </w:r>
      <w:r w:rsidRPr="001F4778">
        <w:rPr>
          <w:rFonts w:ascii="Arial" w:eastAsia="Arial" w:hAnsi="Arial" w:cs="Arial"/>
        </w:rPr>
        <w:t xml:space="preserve"> w kontekście wspó</w:t>
      </w:r>
      <w:r w:rsidR="006D4234" w:rsidRPr="001F4778">
        <w:rPr>
          <w:rFonts w:ascii="Arial" w:eastAsia="Arial" w:hAnsi="Arial" w:cs="Arial"/>
        </w:rPr>
        <w:t>ł</w:t>
      </w:r>
      <w:r w:rsidRPr="001F4778">
        <w:rPr>
          <w:rFonts w:ascii="Arial" w:eastAsia="Arial" w:hAnsi="Arial" w:cs="Arial"/>
        </w:rPr>
        <w:t xml:space="preserve">czesnego nadmiernego eksponowania kwestii duchowych zagrożeń </w:t>
      </w:r>
      <w:r w:rsidRPr="001F4778">
        <w:rPr>
          <w:rFonts w:ascii="Arial" w:eastAsia="Arial" w:hAnsi="Arial" w:cs="Arial"/>
          <w:i/>
        </w:rPr>
        <w:t xml:space="preserve">– </w:t>
      </w:r>
      <w:r w:rsidRPr="001F4778">
        <w:rPr>
          <w:rFonts w:ascii="Arial" w:eastAsia="Arial" w:hAnsi="Arial" w:cs="Arial"/>
        </w:rPr>
        <w:t>pozwala spokojnie</w:t>
      </w:r>
      <w:r w:rsidR="006D4234" w:rsidRPr="001F4778">
        <w:rPr>
          <w:rFonts w:ascii="Arial" w:eastAsia="Arial" w:hAnsi="Arial" w:cs="Arial"/>
        </w:rPr>
        <w:t xml:space="preserve">, </w:t>
      </w:r>
      <w:r w:rsidRPr="001F4778">
        <w:rPr>
          <w:rFonts w:ascii="Arial" w:eastAsia="Arial" w:hAnsi="Arial" w:cs="Arial"/>
        </w:rPr>
        <w:t>i w duchu wiary</w:t>
      </w:r>
      <w:r w:rsidR="006D4234" w:rsidRPr="001F4778">
        <w:rPr>
          <w:rFonts w:ascii="Arial" w:eastAsia="Arial" w:hAnsi="Arial" w:cs="Arial"/>
        </w:rPr>
        <w:t>,</w:t>
      </w:r>
      <w:r w:rsidRPr="001F4778">
        <w:rPr>
          <w:rFonts w:ascii="Arial" w:eastAsia="Arial" w:hAnsi="Arial" w:cs="Arial"/>
        </w:rPr>
        <w:t xml:space="preserve"> zmierzyć się z tą kwestią. W sposób przystępny i zwięzły mówi o fenomenie magii (czarów), od strony samych magów, naukowców, którzy ją badają, ale przede wszystkim prezentuje katolicką interpretację praktyk magicznych. </w:t>
      </w:r>
    </w:p>
    <w:p w14:paraId="769BBFF5" w14:textId="2E19DD6B" w:rsidR="00783D21" w:rsidRPr="001F4778" w:rsidRDefault="00000000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 xml:space="preserve">Autor polemizuje z rozpowszechnionym poglądem mówiącym, że jakiekolwiek zetknięcie się z praktykami magicznymi powoduje automatycznie zagrożenie dla wiary. </w:t>
      </w:r>
    </w:p>
    <w:p w14:paraId="53F43776" w14:textId="28F3A6CB" w:rsidR="000063A2" w:rsidRPr="001F4778" w:rsidRDefault="000063A2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</w:rPr>
        <w:t xml:space="preserve">Książka skierowana jest do wszystkich katolików, którzy chcą mieć podstawową wiedzę na temat magii i czarów, podaną w pigułce. Wiedzę zarówno w aspekcie historycznym, jak i współczesnym. </w:t>
      </w:r>
    </w:p>
    <w:p w14:paraId="50200E5E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  <w:b/>
        </w:rPr>
      </w:pPr>
      <w:r w:rsidRPr="001F4778">
        <w:rPr>
          <w:rFonts w:ascii="Arial" w:eastAsia="Arial" w:hAnsi="Arial" w:cs="Arial"/>
          <w:b/>
        </w:rPr>
        <w:t>Patronat nad książką objęli:</w:t>
      </w:r>
    </w:p>
    <w:p w14:paraId="78D4096E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  <w:i/>
        </w:rPr>
      </w:pPr>
      <w:r w:rsidRPr="001F4778">
        <w:rPr>
          <w:rFonts w:ascii="Arial" w:eastAsia="Arial" w:hAnsi="Arial" w:cs="Arial"/>
        </w:rPr>
        <w:t>„Gość Niedzielny”, „Niedziela”, „Przewodnik Katolicki”, miesięcznik „W drodze”, „Idziemy”, dominikanie.pl, liturgia.pl, wiara.pl, misyjne.pl, Radio Nadzieja, Radio Poznań.</w:t>
      </w:r>
    </w:p>
    <w:p w14:paraId="797AC6A1" w14:textId="77777777" w:rsidR="00783D21" w:rsidRPr="001F4778" w:rsidRDefault="00000000" w:rsidP="001F4778">
      <w:pPr>
        <w:spacing w:line="240" w:lineRule="auto"/>
        <w:rPr>
          <w:rFonts w:ascii="Arial" w:eastAsia="Arial" w:hAnsi="Arial" w:cs="Arial"/>
          <w:b/>
        </w:rPr>
      </w:pPr>
      <w:r w:rsidRPr="001F4778">
        <w:rPr>
          <w:rFonts w:ascii="Arial" w:eastAsia="Arial" w:hAnsi="Arial" w:cs="Arial"/>
          <w:b/>
        </w:rPr>
        <w:t>O autorze:</w:t>
      </w:r>
    </w:p>
    <w:p w14:paraId="034B8CAE" w14:textId="5B8D5526" w:rsidR="006D4234" w:rsidRPr="000F7D49" w:rsidRDefault="00000000" w:rsidP="001F4778">
      <w:pPr>
        <w:spacing w:line="240" w:lineRule="auto"/>
        <w:rPr>
          <w:rFonts w:ascii="Arial" w:eastAsia="Arial" w:hAnsi="Arial" w:cs="Arial"/>
        </w:rPr>
      </w:pPr>
      <w:r w:rsidRPr="001F4778">
        <w:rPr>
          <w:rFonts w:ascii="Arial" w:eastAsia="Arial" w:hAnsi="Arial" w:cs="Arial"/>
          <w:b/>
          <w:bCs/>
        </w:rPr>
        <w:t>Radosław Broniek OP</w:t>
      </w:r>
      <w:r w:rsidRPr="001F4778">
        <w:rPr>
          <w:rFonts w:ascii="Arial" w:eastAsia="Arial" w:hAnsi="Arial" w:cs="Arial"/>
        </w:rPr>
        <w:t xml:space="preserve"> – teolog, wicedyrektor Dominikańskiego Centrum Informacji o Nowych Ruchach Religijnych i Sektach, wykładowca w Kolegium Filozoficzno-Teologicznym Polskiej Prowincji Dominikanów. Ostatnio opublikował m.in. książkę </w:t>
      </w:r>
      <w:r w:rsidRPr="000F7D49">
        <w:rPr>
          <w:rFonts w:ascii="Arial" w:eastAsia="Arial" w:hAnsi="Arial" w:cs="Arial"/>
          <w:i/>
          <w:iCs/>
        </w:rPr>
        <w:t>Duchowe bezdroża. Przewodnik po wierze zmutowanej</w:t>
      </w:r>
      <w:r w:rsidRPr="001F4778">
        <w:rPr>
          <w:rFonts w:ascii="Arial" w:eastAsia="Arial" w:hAnsi="Arial" w:cs="Arial"/>
        </w:rPr>
        <w:t>.</w:t>
      </w:r>
    </w:p>
    <w:p w14:paraId="4EE6B18F" w14:textId="77777777" w:rsidR="00783D21" w:rsidRPr="001F4778" w:rsidRDefault="00000000" w:rsidP="001F4778">
      <w:pPr>
        <w:spacing w:after="0" w:line="240" w:lineRule="auto"/>
        <w:rPr>
          <w:rFonts w:ascii="Arial" w:eastAsia="Arial" w:hAnsi="Arial" w:cs="Arial"/>
          <w:b/>
          <w:i/>
        </w:rPr>
      </w:pPr>
      <w:r w:rsidRPr="001F4778">
        <w:rPr>
          <w:rFonts w:ascii="Arial" w:eastAsia="Arial" w:hAnsi="Arial" w:cs="Arial"/>
          <w:b/>
          <w:color w:val="000000"/>
          <w:shd w:val="clear" w:color="auto" w:fill="FFFFFF"/>
        </w:rPr>
        <w:lastRenderedPageBreak/>
        <w:t>Dane kontaktowe dla mediów: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t>     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br/>
        <w:t>Magdalena Kaniewska     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br/>
        <w:t>PR manager     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br/>
        <w:t>tel. kom. </w:t>
      </w:r>
      <w:hyperlink r:id="rId6">
        <w:r w:rsidRPr="001F4778">
          <w:rPr>
            <w:rFonts w:ascii="Arial" w:eastAsia="Arial" w:hAnsi="Arial" w:cs="Arial"/>
            <w:color w:val="0000FF"/>
            <w:u w:val="single"/>
            <w:shd w:val="clear" w:color="auto" w:fill="FFFFFF"/>
          </w:rPr>
          <w:t>698 669 048  </w:t>
        </w:r>
      </w:hyperlink>
      <w:r w:rsidRPr="001F4778">
        <w:rPr>
          <w:rFonts w:ascii="Arial" w:eastAsia="Calibri" w:hAnsi="Arial" w:cs="Arial"/>
        </w:rPr>
        <w:t> 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t>  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br/>
        <w:t>e-mail:</w:t>
      </w:r>
      <w:r w:rsidRPr="001F4778">
        <w:rPr>
          <w:rFonts w:ascii="Arial" w:eastAsia="Arial" w:hAnsi="Arial" w:cs="Arial"/>
          <w:color w:val="0000FF"/>
          <w:shd w:val="clear" w:color="auto" w:fill="FFFFFF"/>
        </w:rPr>
        <w:t> </w:t>
      </w:r>
      <w:hyperlink r:id="rId7">
        <w:r w:rsidRPr="001F4778">
          <w:rPr>
            <w:rFonts w:ascii="Arial" w:eastAsia="Arial" w:hAnsi="Arial" w:cs="Arial"/>
            <w:color w:val="0000FF"/>
            <w:u w:val="single"/>
            <w:shd w:val="clear" w:color="auto" w:fill="FFFFFF"/>
          </w:rPr>
          <w:t>m.kaniewska@office.wdrodze.pl</w:t>
        </w:r>
      </w:hyperlink>
      <w:r w:rsidRPr="001F4778">
        <w:rPr>
          <w:rFonts w:ascii="Arial" w:eastAsia="Arial" w:hAnsi="Arial" w:cs="Arial"/>
          <w:color w:val="0000FF"/>
          <w:shd w:val="clear" w:color="auto" w:fill="FFFFFF"/>
        </w:rPr>
        <w:t>   </w:t>
      </w:r>
      <w:r w:rsidRPr="001F4778">
        <w:rPr>
          <w:rFonts w:ascii="Arial" w:eastAsia="Arial" w:hAnsi="Arial" w:cs="Arial"/>
          <w:color w:val="000000"/>
          <w:shd w:val="clear" w:color="auto" w:fill="FFFFFF"/>
        </w:rPr>
        <w:t>  </w:t>
      </w:r>
    </w:p>
    <w:p w14:paraId="0336A1FB" w14:textId="77777777" w:rsidR="00783D21" w:rsidRPr="001F4778" w:rsidRDefault="00783D21" w:rsidP="001F4778">
      <w:pPr>
        <w:spacing w:line="240" w:lineRule="auto"/>
        <w:rPr>
          <w:rFonts w:ascii="Arial" w:eastAsia="Arial" w:hAnsi="Arial" w:cs="Arial"/>
          <w:i/>
        </w:rPr>
      </w:pPr>
    </w:p>
    <w:sectPr w:rsidR="00783D21" w:rsidRPr="001F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847D1"/>
    <w:multiLevelType w:val="hybridMultilevel"/>
    <w:tmpl w:val="9EF81340"/>
    <w:lvl w:ilvl="0" w:tplc="E5268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D21"/>
    <w:rsid w:val="0000272D"/>
    <w:rsid w:val="000063A2"/>
    <w:rsid w:val="000F7D49"/>
    <w:rsid w:val="001B5A98"/>
    <w:rsid w:val="001B7ED3"/>
    <w:rsid w:val="001F4778"/>
    <w:rsid w:val="002A4C6E"/>
    <w:rsid w:val="004A34F9"/>
    <w:rsid w:val="006604BE"/>
    <w:rsid w:val="006D4234"/>
    <w:rsid w:val="00783D21"/>
    <w:rsid w:val="0079420E"/>
    <w:rsid w:val="008E0DBC"/>
    <w:rsid w:val="0094452C"/>
    <w:rsid w:val="00CB73A0"/>
    <w:rsid w:val="00DC1441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2E3C"/>
  <w15:docId w15:val="{5EBAF519-5843-496C-90A1-F33BD175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73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73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F4778"/>
    <w:pPr>
      <w:ind w:left="720"/>
      <w:contextualSpacing/>
    </w:pPr>
  </w:style>
  <w:style w:type="paragraph" w:styleId="Poprawka">
    <w:name w:val="Revision"/>
    <w:hidden/>
    <w:uiPriority w:val="99"/>
    <w:semiHidden/>
    <w:rsid w:val="008E0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aniewska@office.wdrod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698669048" TargetMode="External"/><Relationship Id="rId5" Type="http://schemas.openxmlformats.org/officeDocument/2006/relationships/hyperlink" Target="https://wdrodze.pl/produkt/seria-pszenica-i-kak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Kaniewska</cp:lastModifiedBy>
  <cp:revision>5</cp:revision>
  <dcterms:created xsi:type="dcterms:W3CDTF">2024-03-04T13:49:00Z</dcterms:created>
  <dcterms:modified xsi:type="dcterms:W3CDTF">2024-03-05T07:29:00Z</dcterms:modified>
</cp:coreProperties>
</file>