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6EC" w14:textId="65337439" w:rsidR="00705A9B" w:rsidRPr="00612119" w:rsidRDefault="00F23E46" w:rsidP="000700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2119">
        <w:rPr>
          <w:rFonts w:ascii="Arial" w:hAnsi="Arial" w:cs="Arial"/>
          <w:sz w:val="24"/>
          <w:szCs w:val="24"/>
        </w:rPr>
        <w:t>Poznań, maj 2023 r.</w:t>
      </w:r>
    </w:p>
    <w:p w14:paraId="1CF45298" w14:textId="77777777" w:rsidR="00F23E46" w:rsidRPr="00612119" w:rsidRDefault="00F23E46" w:rsidP="000700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7B01062" w14:textId="19DCDC90" w:rsidR="00F23E46" w:rsidRPr="00612119" w:rsidRDefault="00F23E46" w:rsidP="0007007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2119">
        <w:rPr>
          <w:rFonts w:ascii="Arial" w:hAnsi="Arial" w:cs="Arial"/>
          <w:sz w:val="24"/>
          <w:szCs w:val="24"/>
        </w:rPr>
        <w:t>INFORMACJA PRASOWA</w:t>
      </w:r>
    </w:p>
    <w:p w14:paraId="1295492A" w14:textId="77777777" w:rsidR="00F23E46" w:rsidRPr="00612119" w:rsidRDefault="00F23E46" w:rsidP="0007007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82C317B" w14:textId="7A507A46" w:rsidR="00F23E46" w:rsidRPr="00612119" w:rsidRDefault="00F23E46" w:rsidP="0007007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12119">
        <w:rPr>
          <w:rFonts w:ascii="Arial" w:hAnsi="Arial" w:cs="Arial"/>
          <w:b/>
          <w:bCs/>
          <w:i/>
          <w:iCs/>
          <w:sz w:val="24"/>
          <w:szCs w:val="24"/>
        </w:rPr>
        <w:t>Teologia ciała w godzinę</w:t>
      </w:r>
      <w:r w:rsidRPr="00612119">
        <w:rPr>
          <w:rFonts w:ascii="Arial" w:hAnsi="Arial" w:cs="Arial"/>
          <w:b/>
          <w:bCs/>
          <w:sz w:val="24"/>
          <w:szCs w:val="24"/>
        </w:rPr>
        <w:t xml:space="preserve">, Jason </w:t>
      </w:r>
      <w:proofErr w:type="spellStart"/>
      <w:r w:rsidRPr="00612119">
        <w:rPr>
          <w:rFonts w:ascii="Arial" w:hAnsi="Arial" w:cs="Arial"/>
          <w:b/>
          <w:bCs/>
          <w:sz w:val="24"/>
          <w:szCs w:val="24"/>
        </w:rPr>
        <w:t>Evert</w:t>
      </w:r>
      <w:proofErr w:type="spellEnd"/>
    </w:p>
    <w:p w14:paraId="2D5A7DF4" w14:textId="64541158" w:rsidR="00F23E46" w:rsidRPr="00612119" w:rsidRDefault="00F23E46" w:rsidP="00070073">
      <w:pPr>
        <w:spacing w:line="240" w:lineRule="auto"/>
        <w:rPr>
          <w:rFonts w:ascii="Arial" w:hAnsi="Arial" w:cs="Arial"/>
          <w:sz w:val="24"/>
          <w:szCs w:val="24"/>
        </w:rPr>
      </w:pPr>
      <w:r w:rsidRPr="00612119">
        <w:rPr>
          <w:rFonts w:ascii="Arial" w:hAnsi="Arial" w:cs="Arial"/>
          <w:sz w:val="24"/>
          <w:szCs w:val="24"/>
        </w:rPr>
        <w:t xml:space="preserve">Czy można w godzinę wprowadzić kogoś w tematykę teologii ciała Jana Pawła II? Wydaje się to karkołomne, a jednak Jason </w:t>
      </w:r>
      <w:proofErr w:type="spellStart"/>
      <w:r w:rsidRPr="00612119">
        <w:rPr>
          <w:rFonts w:ascii="Arial" w:hAnsi="Arial" w:cs="Arial"/>
          <w:sz w:val="24"/>
          <w:szCs w:val="24"/>
        </w:rPr>
        <w:t>Evert</w:t>
      </w:r>
      <w:proofErr w:type="spellEnd"/>
      <w:r w:rsidRPr="00612119">
        <w:rPr>
          <w:rFonts w:ascii="Arial" w:hAnsi="Arial" w:cs="Arial"/>
          <w:sz w:val="24"/>
          <w:szCs w:val="24"/>
        </w:rPr>
        <w:t xml:space="preserve"> to zrobił. Unikając konfrontacyjnego tonu, skupił się na pięknie ludzkiej cielesności i seksualności. Zwięźle i klarownie przedstawił nauczanie zawarte w ponad stu katechezach – które stanowiły owoc rozważań Karola Wojtyły z czasów, gdy był jeszcze polskim kardynałem – i osadził je w kontekście kulturowym współczesności.</w:t>
      </w:r>
    </w:p>
    <w:p w14:paraId="3CE6C5B0" w14:textId="7D3AD592" w:rsidR="00A20637" w:rsidRPr="00612119" w:rsidRDefault="00A20637" w:rsidP="00070073">
      <w:pPr>
        <w:spacing w:line="240" w:lineRule="auto"/>
        <w:rPr>
          <w:rFonts w:ascii="Arial" w:hAnsi="Arial" w:cs="Arial"/>
          <w:sz w:val="24"/>
          <w:szCs w:val="24"/>
        </w:rPr>
      </w:pPr>
      <w:r w:rsidRPr="00612119">
        <w:rPr>
          <w:rFonts w:ascii="Arial" w:hAnsi="Arial" w:cs="Arial"/>
          <w:sz w:val="24"/>
          <w:szCs w:val="24"/>
        </w:rPr>
        <w:t xml:space="preserve">Dzisiejszy zamęt </w:t>
      </w:r>
      <w:r w:rsidR="00147592">
        <w:rPr>
          <w:rFonts w:ascii="Arial" w:hAnsi="Arial" w:cs="Arial"/>
          <w:sz w:val="24"/>
          <w:szCs w:val="24"/>
        </w:rPr>
        <w:t xml:space="preserve">wokół </w:t>
      </w:r>
      <w:r w:rsidRPr="00612119">
        <w:rPr>
          <w:rFonts w:ascii="Arial" w:hAnsi="Arial" w:cs="Arial"/>
          <w:sz w:val="24"/>
          <w:szCs w:val="24"/>
        </w:rPr>
        <w:t>seksualn</w:t>
      </w:r>
      <w:r w:rsidR="00147592">
        <w:rPr>
          <w:rFonts w:ascii="Arial" w:hAnsi="Arial" w:cs="Arial"/>
          <w:sz w:val="24"/>
          <w:szCs w:val="24"/>
        </w:rPr>
        <w:t>ości</w:t>
      </w:r>
      <w:r w:rsidRPr="00612119">
        <w:rPr>
          <w:rFonts w:ascii="Arial" w:hAnsi="Arial" w:cs="Arial"/>
          <w:sz w:val="24"/>
          <w:szCs w:val="24"/>
        </w:rPr>
        <w:t xml:space="preserve"> nie jest spowodowany tym, że świat </w:t>
      </w:r>
      <w:r w:rsidR="00147592">
        <w:rPr>
          <w:rFonts w:ascii="Arial" w:hAnsi="Arial" w:cs="Arial"/>
          <w:sz w:val="24"/>
          <w:szCs w:val="24"/>
        </w:rPr>
        <w:t xml:space="preserve">ją </w:t>
      </w:r>
      <w:r w:rsidRPr="00612119">
        <w:rPr>
          <w:rFonts w:ascii="Arial" w:hAnsi="Arial" w:cs="Arial"/>
          <w:sz w:val="24"/>
          <w:szCs w:val="24"/>
        </w:rPr>
        <w:t xml:space="preserve">gloryfikuje, ale tym, że nie dostrzega jej chwały. Jan Paweł II poprzez swoją teologię ciała odsłonił piękno Bożego planu </w:t>
      </w:r>
      <w:r w:rsidR="0045063E" w:rsidRPr="00612119">
        <w:rPr>
          <w:rFonts w:ascii="Arial" w:hAnsi="Arial" w:cs="Arial"/>
          <w:sz w:val="24"/>
          <w:szCs w:val="24"/>
        </w:rPr>
        <w:t xml:space="preserve">wobec </w:t>
      </w:r>
      <w:r w:rsidRPr="00612119">
        <w:rPr>
          <w:rFonts w:ascii="Arial" w:hAnsi="Arial" w:cs="Arial"/>
          <w:sz w:val="24"/>
          <w:szCs w:val="24"/>
        </w:rPr>
        <w:t xml:space="preserve">ludzkiej miłości, </w:t>
      </w:r>
      <w:r w:rsidR="0045063E" w:rsidRPr="00612119">
        <w:rPr>
          <w:rFonts w:ascii="Arial" w:hAnsi="Arial" w:cs="Arial"/>
          <w:sz w:val="24"/>
          <w:szCs w:val="24"/>
        </w:rPr>
        <w:t xml:space="preserve">ukazując </w:t>
      </w:r>
      <w:r w:rsidR="00FA2418" w:rsidRPr="00612119">
        <w:rPr>
          <w:rFonts w:ascii="Arial" w:hAnsi="Arial" w:cs="Arial"/>
          <w:sz w:val="24"/>
          <w:szCs w:val="24"/>
        </w:rPr>
        <w:t xml:space="preserve">wspaniałość </w:t>
      </w:r>
      <w:r w:rsidR="0045063E" w:rsidRPr="00612119">
        <w:rPr>
          <w:rFonts w:ascii="Arial" w:hAnsi="Arial" w:cs="Arial"/>
          <w:sz w:val="24"/>
          <w:szCs w:val="24"/>
        </w:rPr>
        <w:t>k</w:t>
      </w:r>
      <w:r w:rsidRPr="00612119">
        <w:rPr>
          <w:rFonts w:ascii="Arial" w:hAnsi="Arial" w:cs="Arial"/>
          <w:sz w:val="24"/>
          <w:szCs w:val="24"/>
        </w:rPr>
        <w:t xml:space="preserve">obiecości i męskości. To właśnie one ujawniają, kim tak naprawdę jesteśmy i do czego zostaliśmy powołani. </w:t>
      </w:r>
    </w:p>
    <w:p w14:paraId="4022B3B5" w14:textId="7FBFD989" w:rsidR="00FA2418" w:rsidRPr="00612119" w:rsidRDefault="00E3752F" w:rsidP="0007007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FA2418" w:rsidRPr="00612119">
        <w:rPr>
          <w:rFonts w:ascii="Arial" w:hAnsi="Arial" w:cs="Arial"/>
          <w:color w:val="000000"/>
          <w:sz w:val="24"/>
          <w:szCs w:val="24"/>
        </w:rPr>
        <w:t>rzedstawił cało</w:t>
      </w:r>
      <w:r w:rsidR="00FA2418" w:rsidRPr="00612119">
        <w:rPr>
          <w:rFonts w:ascii="Arial" w:hAnsi="Arial" w:cs="Arial"/>
          <w:color w:val="000000"/>
          <w:sz w:val="24"/>
          <w:szCs w:val="24"/>
        </w:rPr>
        <w:softHyphen/>
        <w:t xml:space="preserve">ściową wizję człowieka, która </w:t>
      </w:r>
      <w:r w:rsidR="00147592" w:rsidRPr="00612119">
        <w:rPr>
          <w:rFonts w:ascii="Arial" w:hAnsi="Arial" w:cs="Arial"/>
          <w:color w:val="000000"/>
          <w:sz w:val="24"/>
          <w:szCs w:val="24"/>
        </w:rPr>
        <w:t>obejm</w:t>
      </w:r>
      <w:r w:rsidR="00147592">
        <w:rPr>
          <w:rFonts w:ascii="Arial" w:hAnsi="Arial" w:cs="Arial"/>
          <w:color w:val="000000"/>
          <w:sz w:val="24"/>
          <w:szCs w:val="24"/>
        </w:rPr>
        <w:t>uje</w:t>
      </w:r>
      <w:r w:rsidR="00147592" w:rsidRPr="00612119">
        <w:rPr>
          <w:rFonts w:ascii="Arial" w:hAnsi="Arial" w:cs="Arial"/>
          <w:color w:val="000000"/>
          <w:sz w:val="24"/>
          <w:szCs w:val="24"/>
        </w:rPr>
        <w:t xml:space="preserve"> </w:t>
      </w:r>
      <w:r w:rsidR="00FA2418" w:rsidRPr="00612119">
        <w:rPr>
          <w:rFonts w:ascii="Arial" w:hAnsi="Arial" w:cs="Arial"/>
          <w:color w:val="000000"/>
          <w:sz w:val="24"/>
          <w:szCs w:val="24"/>
        </w:rPr>
        <w:t>jego pocho</w:t>
      </w:r>
      <w:r w:rsidR="00FA2418" w:rsidRPr="00612119">
        <w:rPr>
          <w:rFonts w:ascii="Arial" w:hAnsi="Arial" w:cs="Arial"/>
          <w:color w:val="000000"/>
          <w:sz w:val="24"/>
          <w:szCs w:val="24"/>
        </w:rPr>
        <w:softHyphen/>
        <w:t xml:space="preserve">dzenie, historię i przeznaczenie. Zamiast prezentować </w:t>
      </w:r>
      <w:r w:rsidR="00147592">
        <w:rPr>
          <w:rFonts w:ascii="Arial" w:hAnsi="Arial" w:cs="Arial"/>
          <w:color w:val="000000"/>
          <w:sz w:val="24"/>
          <w:szCs w:val="24"/>
        </w:rPr>
        <w:t>górnolotne</w:t>
      </w:r>
      <w:r w:rsidR="00147592" w:rsidRPr="00612119">
        <w:rPr>
          <w:rFonts w:ascii="Arial" w:hAnsi="Arial" w:cs="Arial"/>
          <w:color w:val="000000"/>
          <w:sz w:val="24"/>
          <w:szCs w:val="24"/>
        </w:rPr>
        <w:t xml:space="preserve"> </w:t>
      </w:r>
      <w:r w:rsidR="00FA2418" w:rsidRPr="00612119">
        <w:rPr>
          <w:rFonts w:ascii="Arial" w:hAnsi="Arial" w:cs="Arial"/>
          <w:color w:val="000000"/>
          <w:sz w:val="24"/>
          <w:szCs w:val="24"/>
        </w:rPr>
        <w:t xml:space="preserve">argumenty, </w:t>
      </w:r>
      <w:r w:rsidR="00147592" w:rsidRPr="00612119">
        <w:rPr>
          <w:rFonts w:ascii="Arial" w:hAnsi="Arial" w:cs="Arial"/>
          <w:color w:val="000000"/>
          <w:sz w:val="24"/>
          <w:szCs w:val="24"/>
        </w:rPr>
        <w:t>propon</w:t>
      </w:r>
      <w:r w:rsidR="00147592">
        <w:rPr>
          <w:rFonts w:ascii="Arial" w:hAnsi="Arial" w:cs="Arial"/>
          <w:color w:val="000000"/>
          <w:sz w:val="24"/>
          <w:szCs w:val="24"/>
        </w:rPr>
        <w:t>ować</w:t>
      </w:r>
      <w:r w:rsidR="00147592" w:rsidRPr="00612119">
        <w:rPr>
          <w:rFonts w:ascii="Arial" w:hAnsi="Arial" w:cs="Arial"/>
          <w:color w:val="000000"/>
          <w:sz w:val="24"/>
          <w:szCs w:val="24"/>
        </w:rPr>
        <w:t xml:space="preserve"> </w:t>
      </w:r>
      <w:r w:rsidR="00FA2418" w:rsidRPr="00612119">
        <w:rPr>
          <w:rFonts w:ascii="Arial" w:hAnsi="Arial" w:cs="Arial"/>
          <w:color w:val="000000"/>
          <w:sz w:val="24"/>
          <w:szCs w:val="24"/>
        </w:rPr>
        <w:t xml:space="preserve">litanię zasad, zachęcał do szukania prawdy poprzez refleksję nad własnym ludzkim doświadczeniem. Nie zaczynał od wyjaśniania, co człowiek powinien czynić, ale od tego, kim jest. </w:t>
      </w:r>
      <w:r w:rsidR="00147592">
        <w:rPr>
          <w:rFonts w:ascii="Arial" w:hAnsi="Arial" w:cs="Arial"/>
          <w:color w:val="000000"/>
          <w:sz w:val="24"/>
          <w:szCs w:val="24"/>
        </w:rPr>
        <w:t>Z</w:t>
      </w:r>
      <w:r w:rsidR="00FA2418" w:rsidRPr="00612119">
        <w:rPr>
          <w:rFonts w:ascii="Arial" w:hAnsi="Arial" w:cs="Arial"/>
          <w:color w:val="000000"/>
          <w:sz w:val="24"/>
          <w:szCs w:val="24"/>
        </w:rPr>
        <w:t xml:space="preserve">daniem </w:t>
      </w:r>
      <w:r w:rsidR="00147592">
        <w:rPr>
          <w:rFonts w:ascii="Arial" w:hAnsi="Arial" w:cs="Arial"/>
          <w:color w:val="000000"/>
          <w:sz w:val="24"/>
          <w:szCs w:val="24"/>
        </w:rPr>
        <w:t>Karola Wojtyły</w:t>
      </w:r>
      <w:r w:rsidR="00147592" w:rsidRPr="00612119">
        <w:rPr>
          <w:rFonts w:ascii="Arial" w:hAnsi="Arial" w:cs="Arial"/>
          <w:color w:val="000000"/>
          <w:sz w:val="24"/>
          <w:szCs w:val="24"/>
        </w:rPr>
        <w:t xml:space="preserve"> </w:t>
      </w:r>
      <w:r w:rsidR="00FA2418" w:rsidRPr="00612119">
        <w:rPr>
          <w:rFonts w:ascii="Arial" w:hAnsi="Arial" w:cs="Arial"/>
          <w:color w:val="000000"/>
          <w:sz w:val="24"/>
          <w:szCs w:val="24"/>
        </w:rPr>
        <w:t>ludzie dowiedzą się, jak żyć, kiedy będą mieli świadomość tego, kim są.</w:t>
      </w:r>
    </w:p>
    <w:p w14:paraId="0AB075FE" w14:textId="74759C0E" w:rsidR="004F083F" w:rsidRPr="00612119" w:rsidRDefault="00B91F9F" w:rsidP="00070073">
      <w:pPr>
        <w:pStyle w:val="NormalnyWeb"/>
        <w:jc w:val="both"/>
        <w:rPr>
          <w:rFonts w:ascii="Arial" w:hAnsi="Arial" w:cs="Arial"/>
        </w:rPr>
      </w:pPr>
      <w:r w:rsidRPr="00612119">
        <w:rPr>
          <w:rStyle w:val="Uwydatnienie"/>
          <w:rFonts w:ascii="Arial" w:hAnsi="Arial" w:cs="Arial"/>
        </w:rPr>
        <w:t xml:space="preserve">– </w:t>
      </w:r>
      <w:r w:rsidR="0043467B" w:rsidRPr="00612119">
        <w:rPr>
          <w:rStyle w:val="Uwydatnienie"/>
          <w:rFonts w:ascii="Arial" w:hAnsi="Arial" w:cs="Arial"/>
        </w:rPr>
        <w:t>Spostrzeżenia Jana Pawła II są głębokie, piękne i mają moc przemieniania życia, ale jednocześnie bywają trudne do zrozumienia. Należy się nimi delektować, rozważać je i wcielać w życie. Chociaż kieliszek dobrego wina można wypić w kilka sekund, to jego bogactwo jest w stanie docenić tylko ten, kto delektuje się każdą kroplą. To samo można by powiedzieć o mądrości papieża. Święty Franciszek Salezy nauczał, że „pośpiech jest śmiercią pobożności”, a teologia ciała zasługuje na pobożne studium</w:t>
      </w:r>
      <w:r w:rsidRPr="00612119">
        <w:rPr>
          <w:rStyle w:val="Uwydatnienie"/>
          <w:rFonts w:ascii="Arial" w:hAnsi="Arial" w:cs="Arial"/>
        </w:rPr>
        <w:t xml:space="preserve"> –</w:t>
      </w:r>
      <w:r w:rsidR="00D54196" w:rsidRPr="00612119">
        <w:rPr>
          <w:rStyle w:val="Uwydatnienie"/>
          <w:rFonts w:ascii="Arial" w:hAnsi="Arial" w:cs="Arial"/>
          <w:i w:val="0"/>
          <w:iCs w:val="0"/>
        </w:rPr>
        <w:t xml:space="preserve">czytamy we Wstępie do książki </w:t>
      </w:r>
      <w:r w:rsidRPr="00612119">
        <w:rPr>
          <w:rFonts w:ascii="Arial" w:hAnsi="Arial" w:cs="Arial"/>
          <w:i/>
          <w:iCs/>
        </w:rPr>
        <w:t>Teologia ciała w godzinę</w:t>
      </w:r>
      <w:r w:rsidRPr="00612119">
        <w:rPr>
          <w:rFonts w:ascii="Arial" w:hAnsi="Arial" w:cs="Arial"/>
          <w:b/>
          <w:bCs/>
          <w:i/>
          <w:iCs/>
        </w:rPr>
        <w:t xml:space="preserve"> </w:t>
      </w:r>
      <w:r w:rsidR="004F083F" w:rsidRPr="00612119">
        <w:rPr>
          <w:rFonts w:ascii="Arial" w:hAnsi="Arial" w:cs="Arial"/>
        </w:rPr>
        <w:t xml:space="preserve">(tytuł oryginalny: </w:t>
      </w:r>
      <w:proofErr w:type="spellStart"/>
      <w:r w:rsidR="004F083F" w:rsidRPr="00612119">
        <w:rPr>
          <w:rFonts w:ascii="Arial" w:hAnsi="Arial" w:cs="Arial"/>
          <w:i/>
          <w:iCs/>
        </w:rPr>
        <w:t>Theology</w:t>
      </w:r>
      <w:proofErr w:type="spellEnd"/>
      <w:r w:rsidR="004F083F" w:rsidRPr="00612119">
        <w:rPr>
          <w:rFonts w:ascii="Arial" w:hAnsi="Arial" w:cs="Arial"/>
          <w:i/>
          <w:iCs/>
        </w:rPr>
        <w:t xml:space="preserve"> of The Body in One </w:t>
      </w:r>
      <w:proofErr w:type="spellStart"/>
      <w:r w:rsidR="004F083F" w:rsidRPr="00612119">
        <w:rPr>
          <w:rFonts w:ascii="Arial" w:hAnsi="Arial" w:cs="Arial"/>
          <w:i/>
          <w:iCs/>
        </w:rPr>
        <w:t>Hour</w:t>
      </w:r>
      <w:proofErr w:type="spellEnd"/>
      <w:r w:rsidR="004F083F" w:rsidRPr="00612119">
        <w:rPr>
          <w:rFonts w:ascii="Arial" w:hAnsi="Arial" w:cs="Arial"/>
        </w:rPr>
        <w:t>)</w:t>
      </w:r>
      <w:r w:rsidR="00FA2418" w:rsidRPr="00612119">
        <w:rPr>
          <w:rFonts w:ascii="Arial" w:hAnsi="Arial" w:cs="Arial"/>
        </w:rPr>
        <w:t>.</w:t>
      </w:r>
    </w:p>
    <w:p w14:paraId="11272248" w14:textId="7E0947EA" w:rsidR="0077034D" w:rsidRPr="00612119" w:rsidRDefault="0077034D" w:rsidP="0007007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612119">
        <w:rPr>
          <w:rFonts w:ascii="Arial" w:hAnsi="Arial" w:cs="Arial"/>
          <w:color w:val="000000"/>
          <w:sz w:val="24"/>
          <w:szCs w:val="24"/>
        </w:rPr>
        <w:t>Książka składa się z dwóch części. Pierwsza mówi o nauczaniu Chrystusa, druga o sakramencie</w:t>
      </w:r>
      <w:r w:rsidR="00F54B19">
        <w:rPr>
          <w:rFonts w:ascii="Arial" w:hAnsi="Arial" w:cs="Arial"/>
          <w:color w:val="000000"/>
          <w:sz w:val="24"/>
          <w:szCs w:val="24"/>
        </w:rPr>
        <w:t xml:space="preserve"> małżeństwa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. Zawiera sześć rozdziałów: </w:t>
      </w:r>
      <w:r w:rsidRPr="00612119">
        <w:rPr>
          <w:rFonts w:ascii="Arial" w:hAnsi="Arial" w:cs="Arial"/>
          <w:i/>
          <w:iCs/>
          <w:color w:val="000000"/>
          <w:sz w:val="24"/>
          <w:szCs w:val="24"/>
        </w:rPr>
        <w:t>Chrystus odwołuje się do „początku”; Chrystus odwołuje się do ludzkiego serca; Chrystus odwołuje się do zmartwychwstania;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2119">
        <w:rPr>
          <w:rFonts w:ascii="Arial" w:hAnsi="Arial" w:cs="Arial"/>
          <w:i/>
          <w:iCs/>
          <w:color w:val="000000"/>
          <w:sz w:val="24"/>
          <w:szCs w:val="24"/>
        </w:rPr>
        <w:t>Wymiar przymierza i łaski;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914DB">
        <w:rPr>
          <w:rFonts w:ascii="Arial" w:hAnsi="Arial" w:cs="Arial"/>
          <w:i/>
          <w:iCs/>
          <w:color w:val="000000"/>
          <w:sz w:val="24"/>
          <w:szCs w:val="24"/>
        </w:rPr>
        <w:t>Wymiar znaku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914DB">
        <w:rPr>
          <w:rFonts w:ascii="Arial" w:hAnsi="Arial" w:cs="Arial"/>
          <w:i/>
          <w:iCs/>
          <w:color w:val="000000"/>
          <w:sz w:val="24"/>
          <w:szCs w:val="24"/>
        </w:rPr>
        <w:t>Dał im prawo życia jako dziedzictwo.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6D72B9" w14:textId="6454E5EA" w:rsidR="00AA49E8" w:rsidRPr="00612119" w:rsidRDefault="00AA49E8" w:rsidP="00070073">
      <w:pPr>
        <w:spacing w:line="240" w:lineRule="auto"/>
        <w:rPr>
          <w:rFonts w:ascii="Arial" w:hAnsi="Arial" w:cs="Arial"/>
          <w:sz w:val="24"/>
          <w:szCs w:val="24"/>
        </w:rPr>
      </w:pPr>
      <w:r w:rsidRPr="00612119">
        <w:rPr>
          <w:rFonts w:ascii="Arial" w:hAnsi="Arial" w:cs="Arial"/>
          <w:sz w:val="24"/>
          <w:szCs w:val="24"/>
        </w:rPr>
        <w:t xml:space="preserve">Choć </w:t>
      </w:r>
      <w:r w:rsidR="00147592">
        <w:rPr>
          <w:rFonts w:ascii="Arial" w:hAnsi="Arial" w:cs="Arial"/>
          <w:sz w:val="24"/>
          <w:szCs w:val="24"/>
        </w:rPr>
        <w:t>autor</w:t>
      </w:r>
      <w:r w:rsidR="00147592" w:rsidRPr="00612119">
        <w:rPr>
          <w:rFonts w:ascii="Arial" w:hAnsi="Arial" w:cs="Arial"/>
          <w:sz w:val="24"/>
          <w:szCs w:val="24"/>
        </w:rPr>
        <w:t xml:space="preserve"> </w:t>
      </w:r>
      <w:r w:rsidRPr="00612119">
        <w:rPr>
          <w:rFonts w:ascii="Arial" w:hAnsi="Arial" w:cs="Arial"/>
          <w:sz w:val="24"/>
          <w:szCs w:val="24"/>
        </w:rPr>
        <w:t xml:space="preserve">sygnalizuje praktyczne kwestie, np. stosowanie naturalnych metod planowania rodziny w </w:t>
      </w:r>
      <w:r w:rsidR="00CC5C91" w:rsidRPr="00612119">
        <w:rPr>
          <w:rFonts w:ascii="Arial" w:hAnsi="Arial" w:cs="Arial"/>
          <w:sz w:val="24"/>
          <w:szCs w:val="24"/>
        </w:rPr>
        <w:t>kontekście</w:t>
      </w:r>
      <w:r w:rsidRPr="00612119">
        <w:rPr>
          <w:rFonts w:ascii="Arial" w:hAnsi="Arial" w:cs="Arial"/>
          <w:sz w:val="24"/>
          <w:szCs w:val="24"/>
        </w:rPr>
        <w:t xml:space="preserve"> otwartości na życie, nie usiłuje rozwiązywać szczegółowych problemów dotyczących ludzkiej seksualności</w:t>
      </w:r>
      <w:r w:rsidR="00CC5C91" w:rsidRPr="00612119">
        <w:rPr>
          <w:rFonts w:ascii="Arial" w:hAnsi="Arial" w:cs="Arial"/>
          <w:sz w:val="24"/>
          <w:szCs w:val="24"/>
        </w:rPr>
        <w:t>. P</w:t>
      </w:r>
      <w:r w:rsidRPr="00612119">
        <w:rPr>
          <w:rFonts w:ascii="Arial" w:hAnsi="Arial" w:cs="Arial"/>
          <w:sz w:val="24"/>
          <w:szCs w:val="24"/>
        </w:rPr>
        <w:t xml:space="preserve">okazuje za to piękno i aktualność nauczania </w:t>
      </w:r>
      <w:r w:rsidR="00CC5C91" w:rsidRPr="00612119">
        <w:rPr>
          <w:rFonts w:ascii="Arial" w:hAnsi="Arial" w:cs="Arial"/>
          <w:sz w:val="24"/>
          <w:szCs w:val="24"/>
        </w:rPr>
        <w:t>św. Jana Pawła II</w:t>
      </w:r>
      <w:r w:rsidRPr="00612119">
        <w:rPr>
          <w:rFonts w:ascii="Arial" w:hAnsi="Arial" w:cs="Arial"/>
          <w:sz w:val="24"/>
          <w:szCs w:val="24"/>
        </w:rPr>
        <w:t xml:space="preserve"> dotyczące ludzkiej płciowości w szerokiej perspektywie. </w:t>
      </w:r>
    </w:p>
    <w:p w14:paraId="22AA5B6B" w14:textId="4D4ADE57" w:rsidR="00612119" w:rsidRPr="00612119" w:rsidRDefault="00612119" w:rsidP="00070073">
      <w:pPr>
        <w:spacing w:line="240" w:lineRule="auto"/>
        <w:rPr>
          <w:rFonts w:ascii="Arial" w:hAnsi="Arial" w:cs="Arial"/>
          <w:sz w:val="24"/>
          <w:szCs w:val="24"/>
        </w:rPr>
      </w:pPr>
      <w:r w:rsidRPr="00612119">
        <w:rPr>
          <w:rFonts w:ascii="Arial" w:hAnsi="Arial" w:cs="Arial"/>
          <w:color w:val="000000"/>
          <w:sz w:val="24"/>
          <w:szCs w:val="24"/>
        </w:rPr>
        <w:t xml:space="preserve">Celem </w:t>
      </w:r>
      <w:r w:rsidR="00147592">
        <w:rPr>
          <w:rFonts w:ascii="Arial" w:hAnsi="Arial" w:cs="Arial"/>
          <w:color w:val="000000"/>
          <w:sz w:val="24"/>
          <w:szCs w:val="24"/>
        </w:rPr>
        <w:t xml:space="preserve">Jasona </w:t>
      </w:r>
      <w:proofErr w:type="spellStart"/>
      <w:r w:rsidR="00147592">
        <w:rPr>
          <w:rFonts w:ascii="Arial" w:hAnsi="Arial" w:cs="Arial"/>
          <w:color w:val="000000"/>
          <w:sz w:val="24"/>
          <w:szCs w:val="24"/>
        </w:rPr>
        <w:t>Everta</w:t>
      </w:r>
      <w:proofErr w:type="spellEnd"/>
      <w:r w:rsidR="00147592">
        <w:rPr>
          <w:rFonts w:ascii="Arial" w:hAnsi="Arial" w:cs="Arial"/>
          <w:color w:val="000000"/>
          <w:sz w:val="24"/>
          <w:szCs w:val="24"/>
        </w:rPr>
        <w:t xml:space="preserve"> </w:t>
      </w:r>
      <w:r w:rsidR="00070073">
        <w:rPr>
          <w:rFonts w:ascii="Arial" w:hAnsi="Arial" w:cs="Arial"/>
          <w:color w:val="000000"/>
          <w:sz w:val="24"/>
          <w:szCs w:val="24"/>
        </w:rPr>
        <w:t xml:space="preserve">jest zachęcenie do zapoznania się z myślą Jana Pawła II nt. teologii ciała i </w:t>
      </w:r>
      <w:r w:rsidRPr="00612119">
        <w:rPr>
          <w:rFonts w:ascii="Arial" w:hAnsi="Arial" w:cs="Arial"/>
          <w:color w:val="000000"/>
          <w:sz w:val="24"/>
          <w:szCs w:val="24"/>
        </w:rPr>
        <w:t>przyjęci</w:t>
      </w:r>
      <w:r w:rsidR="00070073">
        <w:rPr>
          <w:rFonts w:ascii="Arial" w:hAnsi="Arial" w:cs="Arial"/>
          <w:color w:val="000000"/>
          <w:sz w:val="24"/>
          <w:szCs w:val="24"/>
        </w:rPr>
        <w:t>e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 </w:t>
      </w:r>
      <w:r w:rsidR="00070073">
        <w:rPr>
          <w:rFonts w:ascii="Arial" w:hAnsi="Arial" w:cs="Arial"/>
          <w:color w:val="000000"/>
          <w:sz w:val="24"/>
          <w:szCs w:val="24"/>
        </w:rPr>
        <w:t xml:space="preserve">jego 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zaproszenia: </w:t>
      </w:r>
      <w:r w:rsidR="00147592">
        <w:rPr>
          <w:rFonts w:ascii="Arial" w:hAnsi="Arial" w:cs="Arial"/>
          <w:color w:val="000000"/>
          <w:sz w:val="24"/>
          <w:szCs w:val="24"/>
        </w:rPr>
        <w:t>»</w:t>
      </w:r>
      <w:r w:rsidRPr="00612119">
        <w:rPr>
          <w:rFonts w:ascii="Arial" w:hAnsi="Arial" w:cs="Arial"/>
          <w:color w:val="000000"/>
          <w:sz w:val="24"/>
          <w:szCs w:val="24"/>
        </w:rPr>
        <w:t xml:space="preserve">Ci, którzy szukają w małżeństwie spełnienia swego ludzkiego i chrześcijańskiego powołania, przede wszystkim są </w:t>
      </w:r>
      <w:r w:rsidRPr="00612119">
        <w:rPr>
          <w:rFonts w:ascii="Arial" w:hAnsi="Arial" w:cs="Arial"/>
          <w:color w:val="000000"/>
          <w:sz w:val="24"/>
          <w:szCs w:val="24"/>
        </w:rPr>
        <w:lastRenderedPageBreak/>
        <w:t>wezwani, aby uczynić treścią swego życia i postępowania ową „teolo</w:t>
      </w:r>
      <w:r w:rsidRPr="00612119">
        <w:rPr>
          <w:rFonts w:ascii="Arial" w:hAnsi="Arial" w:cs="Arial"/>
          <w:color w:val="000000"/>
          <w:sz w:val="24"/>
          <w:szCs w:val="24"/>
        </w:rPr>
        <w:softHyphen/>
        <w:t>gię ciała” (…). Jakże bowiem bardzo na drodze tego właśnie powołania nieodzowne jest pogłębione poczucie sensu ciała w jego męskości i kobiecości!</w:t>
      </w:r>
      <w:r w:rsidR="00147592">
        <w:rPr>
          <w:rFonts w:ascii="Arial" w:hAnsi="Arial" w:cs="Arial"/>
          <w:color w:val="000000"/>
          <w:sz w:val="24"/>
          <w:szCs w:val="24"/>
        </w:rPr>
        <w:t>«</w:t>
      </w:r>
      <w:r w:rsidRPr="00612119">
        <w:rPr>
          <w:rFonts w:ascii="Arial" w:hAnsi="Arial" w:cs="Arial"/>
          <w:color w:val="000000"/>
          <w:sz w:val="24"/>
          <w:szCs w:val="24"/>
        </w:rPr>
        <w:t>.</w:t>
      </w:r>
    </w:p>
    <w:p w14:paraId="363018BE" w14:textId="77777777" w:rsidR="004F083F" w:rsidRPr="00612119" w:rsidRDefault="004F083F" w:rsidP="0007007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12119">
        <w:rPr>
          <w:rFonts w:ascii="Arial" w:hAnsi="Arial" w:cs="Arial"/>
          <w:b/>
          <w:bCs/>
          <w:sz w:val="24"/>
          <w:szCs w:val="24"/>
        </w:rPr>
        <w:t>Patronat nad książką objęli:</w:t>
      </w:r>
    </w:p>
    <w:p w14:paraId="4ECD332A" w14:textId="77777777" w:rsidR="004F083F" w:rsidRPr="00612119" w:rsidRDefault="004F083F" w:rsidP="00070073">
      <w:pPr>
        <w:spacing w:line="240" w:lineRule="auto"/>
        <w:rPr>
          <w:rFonts w:ascii="Arial" w:hAnsi="Arial" w:cs="Arial"/>
          <w:sz w:val="24"/>
          <w:szCs w:val="24"/>
        </w:rPr>
      </w:pPr>
      <w:r w:rsidRPr="00612119">
        <w:rPr>
          <w:rFonts w:ascii="Arial" w:hAnsi="Arial" w:cs="Arial"/>
          <w:sz w:val="24"/>
          <w:szCs w:val="24"/>
        </w:rPr>
        <w:t>„Gość Niedzielny”, „Przewodnik Katolicki”, tygodnik „Idziemy”, miesięcznik „W drodze”, „Wszystko co Najważniejsze”, wiara.pl, opoka.org.pl, aleteia.pl, dominikanie.pl, misyjne.pl, Radio Nadzieja, Radio Warszawa, Radio Doxa, Radio Emaus</w:t>
      </w:r>
    </w:p>
    <w:p w14:paraId="70B6F709" w14:textId="3CD505AC" w:rsidR="004F083F" w:rsidRPr="00612119" w:rsidRDefault="004F083F" w:rsidP="0007007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12119">
        <w:rPr>
          <w:rFonts w:ascii="Arial" w:hAnsi="Arial" w:cs="Arial"/>
          <w:b/>
          <w:bCs/>
          <w:sz w:val="24"/>
          <w:szCs w:val="24"/>
        </w:rPr>
        <w:t>O autorze:</w:t>
      </w:r>
    </w:p>
    <w:p w14:paraId="043BC147" w14:textId="4C4098BB" w:rsidR="004F083F" w:rsidRPr="00612119" w:rsidRDefault="00657DDF" w:rsidP="0007007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12119">
        <w:rPr>
          <w:rFonts w:ascii="Arial" w:hAnsi="Arial" w:cs="Arial"/>
          <w:sz w:val="24"/>
          <w:szCs w:val="24"/>
          <w:shd w:val="clear" w:color="auto" w:fill="FFFFFF"/>
        </w:rPr>
        <w:t xml:space="preserve">Jason </w:t>
      </w:r>
      <w:proofErr w:type="spellStart"/>
      <w:r w:rsidRPr="00612119">
        <w:rPr>
          <w:rFonts w:ascii="Arial" w:hAnsi="Arial" w:cs="Arial"/>
          <w:sz w:val="24"/>
          <w:szCs w:val="24"/>
          <w:shd w:val="clear" w:color="auto" w:fill="FFFFFF"/>
        </w:rPr>
        <w:t>Evert</w:t>
      </w:r>
      <w:proofErr w:type="spellEnd"/>
      <w:r w:rsidRPr="00612119">
        <w:rPr>
          <w:rFonts w:ascii="Arial" w:hAnsi="Arial" w:cs="Arial"/>
          <w:sz w:val="24"/>
          <w:szCs w:val="24"/>
          <w:shd w:val="clear" w:color="auto" w:fill="FFFFFF"/>
        </w:rPr>
        <w:t xml:space="preserve"> – amerykański teolog, katolicki pisarz i mówca. Założyciel organizacji </w:t>
      </w:r>
      <w:proofErr w:type="spellStart"/>
      <w:r w:rsidRPr="00612119">
        <w:rPr>
          <w:rFonts w:ascii="Arial" w:hAnsi="Arial" w:cs="Arial"/>
          <w:sz w:val="24"/>
          <w:szCs w:val="24"/>
        </w:rPr>
        <w:fldChar w:fldCharType="begin"/>
      </w:r>
      <w:r w:rsidRPr="00612119">
        <w:rPr>
          <w:rFonts w:ascii="Arial" w:hAnsi="Arial" w:cs="Arial"/>
          <w:sz w:val="24"/>
          <w:szCs w:val="24"/>
        </w:rPr>
        <w:instrText xml:space="preserve"> HYPERLINK "https://chastity.com/" \t "_blank" </w:instrText>
      </w:r>
      <w:r w:rsidRPr="00612119">
        <w:rPr>
          <w:rFonts w:ascii="Arial" w:hAnsi="Arial" w:cs="Arial"/>
          <w:sz w:val="24"/>
          <w:szCs w:val="24"/>
        </w:rPr>
      </w:r>
      <w:r w:rsidRPr="00612119">
        <w:rPr>
          <w:rFonts w:ascii="Arial" w:hAnsi="Arial" w:cs="Arial"/>
          <w:sz w:val="24"/>
          <w:szCs w:val="24"/>
        </w:rPr>
        <w:fldChar w:fldCharType="separate"/>
      </w:r>
      <w:r w:rsidRPr="00612119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Chastity</w:t>
      </w:r>
      <w:proofErr w:type="spellEnd"/>
      <w:r w:rsidRPr="00612119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Project</w:t>
      </w:r>
      <w:r w:rsidRPr="00612119">
        <w:rPr>
          <w:rFonts w:ascii="Arial" w:hAnsi="Arial" w:cs="Arial"/>
          <w:sz w:val="24"/>
          <w:szCs w:val="24"/>
        </w:rPr>
        <w:fldChar w:fldCharType="end"/>
      </w:r>
      <w:r w:rsidRPr="00612119">
        <w:rPr>
          <w:rFonts w:ascii="Arial" w:hAnsi="Arial" w:cs="Arial"/>
          <w:sz w:val="24"/>
          <w:szCs w:val="24"/>
          <w:shd w:val="clear" w:color="auto" w:fill="FFFFFF"/>
        </w:rPr>
        <w:t xml:space="preserve"> oraz wydawnictwa </w:t>
      </w:r>
      <w:proofErr w:type="spellStart"/>
      <w:r w:rsidRPr="00612119">
        <w:rPr>
          <w:rFonts w:ascii="Arial" w:hAnsi="Arial" w:cs="Arial"/>
          <w:sz w:val="24"/>
          <w:szCs w:val="24"/>
          <w:shd w:val="clear" w:color="auto" w:fill="FFFFFF"/>
        </w:rPr>
        <w:t>Totus</w:t>
      </w:r>
      <w:proofErr w:type="spellEnd"/>
      <w:r w:rsidRPr="006121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12119">
        <w:rPr>
          <w:rFonts w:ascii="Arial" w:hAnsi="Arial" w:cs="Arial"/>
          <w:sz w:val="24"/>
          <w:szCs w:val="24"/>
          <w:shd w:val="clear" w:color="auto" w:fill="FFFFFF"/>
        </w:rPr>
        <w:t>Tuus</w:t>
      </w:r>
      <w:proofErr w:type="spellEnd"/>
      <w:r w:rsidRPr="00612119">
        <w:rPr>
          <w:rFonts w:ascii="Arial" w:hAnsi="Arial" w:cs="Arial"/>
          <w:sz w:val="24"/>
          <w:szCs w:val="24"/>
          <w:shd w:val="clear" w:color="auto" w:fill="FFFFFF"/>
        </w:rPr>
        <w:t xml:space="preserve"> Press. Razem z żoną jest zaangażowany w działalność duszpasterską, szczególnie na rzecz popularyzacji postawy czystości wśród młodzieży. Od ponad 20 lat podróżuje po całym świecie, spotykając się z młodymi ludźmi. Jest również aktywny w mediach społecznościowych. Autor książki </w:t>
      </w:r>
      <w:hyperlink r:id="rId4" w:tgtFrame="_blank" w:history="1">
        <w:r w:rsidRPr="00612119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Czysta miłość. Q&amp;A dla młodzieży</w:t>
        </w:r>
      </w:hyperlink>
      <w:r w:rsidRPr="00612119">
        <w:rPr>
          <w:rFonts w:ascii="Arial" w:hAnsi="Arial" w:cs="Arial"/>
          <w:sz w:val="24"/>
          <w:szCs w:val="24"/>
          <w:shd w:val="clear" w:color="auto" w:fill="FFFFFF"/>
        </w:rPr>
        <w:t>, współautor tomu </w:t>
      </w:r>
      <w:hyperlink r:id="rId5" w:tgtFrame="_blank" w:history="1">
        <w:r w:rsidRPr="00612119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Czysta miłość. 10 sposobów na (od)budowanie niewinności nastolatków</w:t>
        </w:r>
      </w:hyperlink>
      <w:r w:rsidRPr="00612119">
        <w:rPr>
          <w:rFonts w:ascii="Arial" w:hAnsi="Arial" w:cs="Arial"/>
          <w:sz w:val="24"/>
          <w:szCs w:val="24"/>
          <w:shd w:val="clear" w:color="auto" w:fill="FFFFFF"/>
        </w:rPr>
        <w:t>. Więcej informacji o autorze znaleźć można na stronie chastity.com</w:t>
      </w:r>
      <w:r w:rsidR="0045063E" w:rsidRPr="00612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38E480A" w14:textId="77777777" w:rsidR="00FA2418" w:rsidRPr="00612119" w:rsidRDefault="00FA2418" w:rsidP="000700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hd w:val="clear" w:color="auto" w:fill="FFFFFF"/>
        </w:rPr>
      </w:pPr>
    </w:p>
    <w:p w14:paraId="5726B260" w14:textId="77777777" w:rsidR="00D53372" w:rsidRDefault="00D53372" w:rsidP="00070073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2B3C553B" w14:textId="77777777" w:rsidR="00FA2418" w:rsidRPr="00612119" w:rsidRDefault="00FA2418" w:rsidP="000700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FA2418" w:rsidRPr="0061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SmBd Ca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46"/>
    <w:rsid w:val="00070073"/>
    <w:rsid w:val="000A39CE"/>
    <w:rsid w:val="000C770F"/>
    <w:rsid w:val="00147592"/>
    <w:rsid w:val="00235C65"/>
    <w:rsid w:val="00236E6C"/>
    <w:rsid w:val="00312C52"/>
    <w:rsid w:val="003E08C6"/>
    <w:rsid w:val="00431A40"/>
    <w:rsid w:val="0043467B"/>
    <w:rsid w:val="0045063E"/>
    <w:rsid w:val="004F083F"/>
    <w:rsid w:val="00535196"/>
    <w:rsid w:val="00581782"/>
    <w:rsid w:val="005E45BC"/>
    <w:rsid w:val="00612119"/>
    <w:rsid w:val="00657DDF"/>
    <w:rsid w:val="00705A9B"/>
    <w:rsid w:val="0077034D"/>
    <w:rsid w:val="007B4821"/>
    <w:rsid w:val="009914DB"/>
    <w:rsid w:val="009C3875"/>
    <w:rsid w:val="00A20637"/>
    <w:rsid w:val="00AA49E8"/>
    <w:rsid w:val="00B91F9F"/>
    <w:rsid w:val="00C66B0B"/>
    <w:rsid w:val="00CC5C91"/>
    <w:rsid w:val="00D53372"/>
    <w:rsid w:val="00D54196"/>
    <w:rsid w:val="00E3752F"/>
    <w:rsid w:val="00F23E46"/>
    <w:rsid w:val="00F54B19"/>
    <w:rsid w:val="00FA2418"/>
    <w:rsid w:val="00F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B0C3"/>
  <w15:chartTrackingRefBased/>
  <w15:docId w15:val="{C207A0C4-6793-42E5-B58D-09037ABE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43467B"/>
    <w:rPr>
      <w:i/>
      <w:iCs/>
    </w:rPr>
  </w:style>
  <w:style w:type="character" w:customStyle="1" w:styleId="normaltextrun">
    <w:name w:val="normaltextrun"/>
    <w:basedOn w:val="Domylnaczcionkaakapitu"/>
    <w:rsid w:val="004F083F"/>
  </w:style>
  <w:style w:type="character" w:customStyle="1" w:styleId="eop">
    <w:name w:val="eop"/>
    <w:basedOn w:val="Domylnaczcionkaakapitu"/>
    <w:rsid w:val="004F083F"/>
  </w:style>
  <w:style w:type="paragraph" w:customStyle="1" w:styleId="paragraph">
    <w:name w:val="paragraph"/>
    <w:basedOn w:val="Normalny"/>
    <w:rsid w:val="004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cxw426957">
    <w:name w:val="scxw426957"/>
    <w:basedOn w:val="Domylnaczcionkaakapitu"/>
    <w:rsid w:val="004F083F"/>
  </w:style>
  <w:style w:type="character" w:styleId="Hipercze">
    <w:name w:val="Hyperlink"/>
    <w:basedOn w:val="Domylnaczcionkaakapitu"/>
    <w:uiPriority w:val="99"/>
    <w:semiHidden/>
    <w:unhideWhenUsed/>
    <w:rsid w:val="00657DDF"/>
    <w:rPr>
      <w:color w:val="0000FF"/>
      <w:u w:val="single"/>
    </w:rPr>
  </w:style>
  <w:style w:type="paragraph" w:customStyle="1" w:styleId="Pa30">
    <w:name w:val="Pa30"/>
    <w:basedOn w:val="Normalny"/>
    <w:next w:val="Normalny"/>
    <w:uiPriority w:val="99"/>
    <w:rsid w:val="0077034D"/>
    <w:pPr>
      <w:autoSpaceDE w:val="0"/>
      <w:autoSpaceDN w:val="0"/>
      <w:adjustRightInd w:val="0"/>
      <w:spacing w:after="0" w:line="201" w:lineRule="atLeast"/>
    </w:pPr>
    <w:rPr>
      <w:rFonts w:ascii="Minion Pro SmBd Capt" w:hAnsi="Minion Pro SmBd Capt"/>
      <w:kern w:val="0"/>
      <w:sz w:val="24"/>
      <w:szCs w:val="24"/>
    </w:rPr>
  </w:style>
  <w:style w:type="paragraph" w:styleId="Poprawka">
    <w:name w:val="Revision"/>
    <w:hidden/>
    <w:uiPriority w:val="99"/>
    <w:semiHidden/>
    <w:rsid w:val="0014759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5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ta.wdrodze.pl/produkt/czysta-milosc-10-sposobow-na-odbudowanie-niewinnosci-nastolatkow/" TargetMode="External"/><Relationship Id="rId4" Type="http://schemas.openxmlformats.org/officeDocument/2006/relationships/hyperlink" Target="https://beta.wdrodze.pl/produkt/czysta-milosc-qa-dla-mlodzie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2023-05-04T07:03:00Z</dcterms:created>
  <dcterms:modified xsi:type="dcterms:W3CDTF">2023-05-04T08:40:00Z</dcterms:modified>
</cp:coreProperties>
</file>