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D38" w14:textId="062D982D" w:rsidR="006558ED" w:rsidRPr="008A1320" w:rsidRDefault="00C072AA" w:rsidP="008A132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A1320">
        <w:rPr>
          <w:rFonts w:ascii="Arial" w:hAnsi="Arial" w:cs="Arial"/>
          <w:sz w:val="24"/>
          <w:szCs w:val="24"/>
        </w:rPr>
        <w:t>Poznań, marzec 2023 r.</w:t>
      </w:r>
    </w:p>
    <w:p w14:paraId="1E33A22F" w14:textId="3DE1A284" w:rsidR="00C072AA" w:rsidRPr="008A1320" w:rsidRDefault="00C072AA" w:rsidP="008A132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42479B2" w14:textId="03F1144B" w:rsidR="00C072AA" w:rsidRPr="008A1320" w:rsidRDefault="00C072AA" w:rsidP="008A13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A1320">
        <w:rPr>
          <w:rFonts w:ascii="Arial" w:hAnsi="Arial" w:cs="Arial"/>
          <w:sz w:val="24"/>
          <w:szCs w:val="24"/>
        </w:rPr>
        <w:t>INFORMACJA PRASOWA</w:t>
      </w:r>
    </w:p>
    <w:p w14:paraId="52A43FE3" w14:textId="0233C71C" w:rsidR="00C072AA" w:rsidRPr="008A1320" w:rsidRDefault="00C072AA" w:rsidP="008A13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06FA3BA" w14:textId="3C015F24" w:rsidR="003F1CF2" w:rsidRDefault="003F1CF2" w:rsidP="008A13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A1320">
        <w:rPr>
          <w:rFonts w:ascii="Arial" w:hAnsi="Arial" w:cs="Arial"/>
          <w:b/>
          <w:bCs/>
          <w:i/>
          <w:iCs/>
          <w:sz w:val="24"/>
          <w:szCs w:val="24"/>
        </w:rPr>
        <w:t>Toksyczne osobowości: narcyz.</w:t>
      </w:r>
      <w:r w:rsidRPr="008A13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8A1320">
        <w:rPr>
          <w:rFonts w:ascii="Arial" w:hAnsi="Arial" w:cs="Arial"/>
          <w:b/>
          <w:bCs/>
          <w:i/>
          <w:iCs/>
          <w:sz w:val="24"/>
          <w:szCs w:val="24"/>
        </w:rPr>
        <w:t>Rozpoznać, przeciwdziałać, pomóc</w:t>
      </w:r>
      <w:r w:rsidRPr="008A1320">
        <w:rPr>
          <w:rFonts w:ascii="Arial" w:hAnsi="Arial" w:cs="Arial"/>
          <w:b/>
          <w:bCs/>
          <w:sz w:val="24"/>
          <w:szCs w:val="24"/>
        </w:rPr>
        <w:t xml:space="preserve">, Bernadette </w:t>
      </w:r>
      <w:proofErr w:type="spellStart"/>
      <w:r w:rsidRPr="008A1320">
        <w:rPr>
          <w:rFonts w:ascii="Arial" w:hAnsi="Arial" w:cs="Arial"/>
          <w:b/>
          <w:bCs/>
          <w:sz w:val="24"/>
          <w:szCs w:val="24"/>
        </w:rPr>
        <w:t>Lemoine</w:t>
      </w:r>
      <w:proofErr w:type="spellEnd"/>
      <w:r w:rsidRPr="008A132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A1320">
        <w:rPr>
          <w:rFonts w:ascii="Arial" w:hAnsi="Arial" w:cs="Arial"/>
          <w:b/>
          <w:bCs/>
          <w:sz w:val="24"/>
          <w:szCs w:val="24"/>
        </w:rPr>
        <w:t>Pélissié</w:t>
      </w:r>
      <w:proofErr w:type="spellEnd"/>
      <w:r w:rsidRPr="008A13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1320">
        <w:rPr>
          <w:rFonts w:ascii="Arial" w:hAnsi="Arial" w:cs="Arial"/>
          <w:b/>
          <w:bCs/>
          <w:sz w:val="24"/>
          <w:szCs w:val="24"/>
        </w:rPr>
        <w:t>du</w:t>
      </w:r>
      <w:proofErr w:type="spellEnd"/>
      <w:r w:rsidRPr="008A13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1320">
        <w:rPr>
          <w:rFonts w:ascii="Arial" w:hAnsi="Arial" w:cs="Arial"/>
          <w:b/>
          <w:bCs/>
          <w:sz w:val="24"/>
          <w:szCs w:val="24"/>
        </w:rPr>
        <w:t>Rausas</w:t>
      </w:r>
      <w:proofErr w:type="spellEnd"/>
      <w:r w:rsidRPr="008A13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1320">
        <w:rPr>
          <w:rFonts w:ascii="Arial" w:hAnsi="Arial" w:cs="Arial"/>
          <w:b/>
          <w:bCs/>
          <w:sz w:val="24"/>
          <w:szCs w:val="24"/>
        </w:rPr>
        <w:t>Ines</w:t>
      </w:r>
      <w:proofErr w:type="spellEnd"/>
    </w:p>
    <w:p w14:paraId="23C9B8A5" w14:textId="0192692C" w:rsidR="006065F3" w:rsidRPr="0057561B" w:rsidRDefault="0057561B" w:rsidP="008A1320">
      <w:pPr>
        <w:spacing w:line="240" w:lineRule="auto"/>
        <w:rPr>
          <w:rFonts w:ascii="Arial" w:hAnsi="Arial" w:cs="Arial"/>
          <w:sz w:val="24"/>
          <w:szCs w:val="24"/>
        </w:rPr>
      </w:pPr>
      <w:r w:rsidRPr="0057561B">
        <w:rPr>
          <w:rFonts w:ascii="Arial" w:hAnsi="Arial" w:cs="Arial"/>
          <w:sz w:val="24"/>
          <w:szCs w:val="24"/>
        </w:rPr>
        <w:t xml:space="preserve">Książka ukazała się w ramach serii </w:t>
      </w:r>
      <w:r w:rsidRPr="0057561B">
        <w:rPr>
          <w:rFonts w:ascii="Arial" w:hAnsi="Arial" w:cs="Arial"/>
          <w:i/>
          <w:iCs/>
          <w:sz w:val="24"/>
          <w:szCs w:val="24"/>
        </w:rPr>
        <w:t>Psychologia i wiara</w:t>
      </w:r>
      <w:r w:rsidRPr="0057561B">
        <w:rPr>
          <w:rFonts w:ascii="Arial" w:hAnsi="Arial" w:cs="Arial"/>
          <w:sz w:val="24"/>
          <w:szCs w:val="24"/>
        </w:rPr>
        <w:t>.</w:t>
      </w:r>
    </w:p>
    <w:p w14:paraId="65491867" w14:textId="0488FB6F" w:rsidR="006065F3" w:rsidRPr="006065F3" w:rsidRDefault="006065F3" w:rsidP="006065F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065F3">
        <w:rPr>
          <w:rFonts w:ascii="Arial" w:eastAsia="Times New Roman" w:hAnsi="Arial" w:cs="Arial"/>
          <w:sz w:val="24"/>
          <w:szCs w:val="24"/>
          <w:lang w:eastAsia="pl-PL"/>
        </w:rPr>
        <w:t>Ofiary przemocy odnajdujemy wszędzie: w rodzinach, związkach, szkołach, zakładach pracy czy innych społecznościach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065F3">
        <w:rPr>
          <w:rFonts w:ascii="Arial" w:eastAsia="Times New Roman" w:hAnsi="Arial" w:cs="Arial"/>
          <w:sz w:val="24"/>
          <w:szCs w:val="24"/>
          <w:lang w:eastAsia="pl-PL"/>
        </w:rPr>
        <w:t>również we wspólnotach religijnych.  Te osoby najczęściej myślą, że to ich wina, nie są świadome, że mają do czynienia z osobowościami toksycznymi. Tymczasem bycie ofiarą nie jest nieuniknione, trzeba zrobić pierwszy krok: mieć odwagę, by się uwolnić</w:t>
      </w:r>
      <w:r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Pr="006065F3">
        <w:rPr>
          <w:rFonts w:ascii="Arial" w:eastAsia="Times New Roman" w:hAnsi="Arial" w:cs="Arial"/>
          <w:sz w:val="24"/>
          <w:szCs w:val="24"/>
          <w:lang w:eastAsia="pl-PL"/>
        </w:rPr>
        <w:t xml:space="preserve"> potem odbudować siebie z pomocą życzliwego otoczenia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22E722" w14:textId="5AD8908F" w:rsidR="004A5A53" w:rsidRDefault="00562C7E" w:rsidP="004A5A53">
      <w:pPr>
        <w:pStyle w:val="NormalnyWeb"/>
        <w:rPr>
          <w:rFonts w:ascii="Arial" w:hAnsi="Arial" w:cs="Arial"/>
        </w:rPr>
      </w:pPr>
      <w:r w:rsidRPr="005F044D">
        <w:rPr>
          <w:rFonts w:ascii="Arial" w:hAnsi="Arial" w:cs="Arial"/>
        </w:rPr>
        <w:t xml:space="preserve">Na temat toksycznych typów osobowości napisano już wiele książek. Tę natomiast wyróżniają </w:t>
      </w:r>
      <w:r w:rsidR="004A5A53">
        <w:rPr>
          <w:rFonts w:ascii="Arial" w:hAnsi="Arial" w:cs="Arial"/>
        </w:rPr>
        <w:t xml:space="preserve">doświadczenia </w:t>
      </w:r>
      <w:r w:rsidRPr="005F044D">
        <w:rPr>
          <w:rFonts w:ascii="Arial" w:hAnsi="Arial" w:cs="Arial"/>
        </w:rPr>
        <w:t xml:space="preserve">osób, którym udało się </w:t>
      </w:r>
      <w:r w:rsidR="00E1202F" w:rsidRPr="005F044D">
        <w:rPr>
          <w:rFonts w:ascii="Arial" w:hAnsi="Arial" w:cs="Arial"/>
        </w:rPr>
        <w:t xml:space="preserve">uwolnić </w:t>
      </w:r>
      <w:r w:rsidRPr="005F044D">
        <w:rPr>
          <w:rFonts w:ascii="Arial" w:hAnsi="Arial" w:cs="Arial"/>
        </w:rPr>
        <w:t>z narcystycznego zniewolenia</w:t>
      </w:r>
      <w:r w:rsidR="004A5A53">
        <w:rPr>
          <w:rFonts w:ascii="Arial" w:hAnsi="Arial" w:cs="Arial"/>
        </w:rPr>
        <w:t xml:space="preserve"> oraz nietypowa forma dialogu między autorkami</w:t>
      </w:r>
      <w:r w:rsidRPr="005F044D">
        <w:rPr>
          <w:rFonts w:ascii="Arial" w:hAnsi="Arial" w:cs="Arial"/>
        </w:rPr>
        <w:t>, które podchodzą do zagadnienia z perspektywy wiary katolickiej</w:t>
      </w:r>
      <w:r w:rsidR="001F58F8">
        <w:rPr>
          <w:rFonts w:ascii="Arial" w:hAnsi="Arial" w:cs="Arial"/>
        </w:rPr>
        <w:t>.</w:t>
      </w:r>
      <w:r w:rsidR="005F044D" w:rsidRPr="005F044D">
        <w:rPr>
          <w:rFonts w:ascii="Arial" w:hAnsi="Arial" w:cs="Arial"/>
        </w:rPr>
        <w:t xml:space="preserve"> </w:t>
      </w:r>
    </w:p>
    <w:p w14:paraId="4E858FCA" w14:textId="2B34FB35" w:rsidR="005F044D" w:rsidRPr="005F044D" w:rsidRDefault="00374D59" w:rsidP="004A5A53">
      <w:pPr>
        <w:pStyle w:val="NormalnyWeb"/>
        <w:rPr>
          <w:rFonts w:ascii="Arial" w:hAnsi="Arial" w:cs="Arial"/>
        </w:rPr>
      </w:pPr>
      <w:r w:rsidRPr="00FB6F0C">
        <w:rPr>
          <w:rFonts w:ascii="Arial" w:hAnsi="Arial" w:cs="Arial"/>
          <w:i/>
          <w:iCs/>
        </w:rPr>
        <w:t>Toksyczne osobowości: narcyz</w:t>
      </w:r>
      <w:r>
        <w:rPr>
          <w:rFonts w:ascii="Arial" w:hAnsi="Arial" w:cs="Arial"/>
        </w:rPr>
        <w:t xml:space="preserve"> s</w:t>
      </w:r>
      <w:r w:rsidRPr="005F044D">
        <w:rPr>
          <w:rFonts w:ascii="Arial" w:hAnsi="Arial" w:cs="Arial"/>
        </w:rPr>
        <w:t xml:space="preserve">kłada </w:t>
      </w:r>
      <w:r w:rsidR="005F044D" w:rsidRPr="005F044D">
        <w:rPr>
          <w:rFonts w:ascii="Arial" w:hAnsi="Arial" w:cs="Arial"/>
        </w:rPr>
        <w:t xml:space="preserve">się z czterech rozdziałów: </w:t>
      </w:r>
      <w:r w:rsidR="005F044D" w:rsidRPr="005F044D">
        <w:rPr>
          <w:rFonts w:ascii="Arial" w:hAnsi="Arial" w:cs="Arial"/>
          <w:i/>
          <w:iCs/>
        </w:rPr>
        <w:t>Ofiary i oprawcy – szkic postaci</w:t>
      </w:r>
      <w:r>
        <w:rPr>
          <w:rFonts w:ascii="Arial" w:hAnsi="Arial" w:cs="Arial"/>
          <w:i/>
          <w:iCs/>
        </w:rPr>
        <w:t>;</w:t>
      </w:r>
      <w:r w:rsidR="005F044D" w:rsidRPr="005F044D">
        <w:rPr>
          <w:rFonts w:ascii="Arial" w:hAnsi="Arial" w:cs="Arial"/>
          <w:i/>
          <w:iCs/>
        </w:rPr>
        <w:t xml:space="preserve"> Perwersyjny narcyz – geneza i portret</w:t>
      </w:r>
      <w:r>
        <w:rPr>
          <w:rFonts w:ascii="Arial" w:hAnsi="Arial" w:cs="Arial"/>
          <w:i/>
          <w:iCs/>
        </w:rPr>
        <w:t>;</w:t>
      </w:r>
      <w:r w:rsidRPr="005F044D">
        <w:rPr>
          <w:rFonts w:ascii="Arial" w:hAnsi="Arial" w:cs="Arial"/>
          <w:i/>
          <w:iCs/>
        </w:rPr>
        <w:t xml:space="preserve"> </w:t>
      </w:r>
      <w:r w:rsidR="005F044D" w:rsidRPr="005F044D">
        <w:rPr>
          <w:rFonts w:ascii="Arial" w:hAnsi="Arial" w:cs="Arial"/>
          <w:i/>
          <w:iCs/>
        </w:rPr>
        <w:t>Ku emocjonalnej dojrzałości… Jak wychowywać?</w:t>
      </w:r>
      <w:r>
        <w:rPr>
          <w:rFonts w:ascii="Arial" w:hAnsi="Arial" w:cs="Arial"/>
          <w:i/>
          <w:iCs/>
        </w:rPr>
        <w:t>:</w:t>
      </w:r>
      <w:r w:rsidR="005F044D" w:rsidRPr="005F044D">
        <w:rPr>
          <w:rFonts w:ascii="Arial" w:hAnsi="Arial" w:cs="Arial"/>
          <w:i/>
          <w:iCs/>
        </w:rPr>
        <w:t xml:space="preserve"> Podnieść się, odżyć… przebaczyć?</w:t>
      </w:r>
      <w:r>
        <w:rPr>
          <w:rFonts w:ascii="Arial" w:hAnsi="Arial" w:cs="Arial"/>
        </w:rPr>
        <w:t>.</w:t>
      </w:r>
    </w:p>
    <w:p w14:paraId="4C8BB760" w14:textId="513BA852" w:rsidR="00562C7E" w:rsidRPr="008A1320" w:rsidRDefault="00562C7E" w:rsidP="008A1320">
      <w:pPr>
        <w:pStyle w:val="NormalnyWeb"/>
        <w:rPr>
          <w:rFonts w:ascii="Arial" w:hAnsi="Arial" w:cs="Arial"/>
        </w:rPr>
      </w:pPr>
      <w:r w:rsidRPr="008A1320">
        <w:rPr>
          <w:rFonts w:ascii="Arial" w:hAnsi="Arial" w:cs="Arial"/>
        </w:rPr>
        <w:t xml:space="preserve">Celem </w:t>
      </w:r>
      <w:r w:rsidR="00E1202F">
        <w:rPr>
          <w:rFonts w:ascii="Arial" w:hAnsi="Arial" w:cs="Arial"/>
        </w:rPr>
        <w:t xml:space="preserve">autorek </w:t>
      </w:r>
      <w:r w:rsidRPr="008A1320">
        <w:rPr>
          <w:rFonts w:ascii="Arial" w:hAnsi="Arial" w:cs="Arial"/>
        </w:rPr>
        <w:t xml:space="preserve">jest przekazanie czytelnikowi aktualnej </w:t>
      </w:r>
      <w:r w:rsidR="004A5A53">
        <w:rPr>
          <w:rFonts w:ascii="Arial" w:hAnsi="Arial" w:cs="Arial"/>
        </w:rPr>
        <w:t xml:space="preserve">i rzetelnej </w:t>
      </w:r>
      <w:r w:rsidRPr="008A1320">
        <w:rPr>
          <w:rFonts w:ascii="Arial" w:hAnsi="Arial" w:cs="Arial"/>
        </w:rPr>
        <w:t xml:space="preserve">wiedzy na temat zagadnienia, a także odpowiedź m.in. na pytania: </w:t>
      </w:r>
      <w:r w:rsidR="00C45592">
        <w:rPr>
          <w:rFonts w:ascii="Arial" w:hAnsi="Arial" w:cs="Arial"/>
        </w:rPr>
        <w:t xml:space="preserve">Co jest, a co nie jest narcystycznym zaburzeniem osobowości? </w:t>
      </w:r>
      <w:r w:rsidR="001F58F8">
        <w:rPr>
          <w:rFonts w:ascii="Arial" w:hAnsi="Arial" w:cs="Arial"/>
        </w:rPr>
        <w:t xml:space="preserve">Skąd biorą się toksyczne osobowości? </w:t>
      </w:r>
      <w:r w:rsidRPr="008A1320">
        <w:rPr>
          <w:rFonts w:ascii="Arial" w:hAnsi="Arial" w:cs="Arial"/>
        </w:rPr>
        <w:t>Jakie są sygnały ostrzegawcze? Co zrobić, gdy zorientujemy się, że ten temat dotyczy nas bezpośrednio? Jak się chronić? Jak zapobiegać?</w:t>
      </w:r>
      <w:r w:rsidR="00E1202F">
        <w:rPr>
          <w:rFonts w:ascii="Arial" w:hAnsi="Arial" w:cs="Arial"/>
        </w:rPr>
        <w:t xml:space="preserve"> Jak </w:t>
      </w:r>
      <w:r w:rsidR="00E1202F" w:rsidRPr="00E1202F">
        <w:rPr>
          <w:rFonts w:ascii="Arial" w:hAnsi="Arial" w:cs="Arial"/>
        </w:rPr>
        <w:t>podejść do tego zagadnienia z perspektywy wiary? Czy możliwe jest przebaczenie oprawcy?</w:t>
      </w:r>
      <w:r w:rsidR="00C45592">
        <w:rPr>
          <w:rFonts w:ascii="Arial" w:hAnsi="Arial" w:cs="Arial"/>
        </w:rPr>
        <w:t xml:space="preserve"> </w:t>
      </w:r>
    </w:p>
    <w:p w14:paraId="134D7B3E" w14:textId="53515AD4" w:rsidR="00E528EE" w:rsidRPr="008A1320" w:rsidRDefault="00562C7E" w:rsidP="008A1320">
      <w:pPr>
        <w:spacing w:line="240" w:lineRule="auto"/>
        <w:rPr>
          <w:rFonts w:ascii="Arial" w:hAnsi="Arial" w:cs="Arial"/>
          <w:sz w:val="24"/>
          <w:szCs w:val="24"/>
        </w:rPr>
      </w:pPr>
      <w:r w:rsidRPr="008A1320">
        <w:rPr>
          <w:rStyle w:val="Uwydatnienie"/>
          <w:rFonts w:ascii="Arial" w:hAnsi="Arial" w:cs="Arial"/>
          <w:sz w:val="24"/>
          <w:szCs w:val="24"/>
        </w:rPr>
        <w:t xml:space="preserve">– Ten rodzaj niszczycielskiego działania, dokonujący się za zamkniętymi drzwiami, jest niedostrzegany na zewnątrz, a przecież zdarza się znacznie częściej, niż przypuszczamy. Otoczenie w zasadzie może nic nie zauważyć, jeśli nie ma konkretnej wiedzy o tej smutnej rzeczywistości. Ofiara jest niszczona tak, że nikt o tym nie wie, a i ona sama nie rozumie, co się jej przytrafia; nie może więc otrzymać pomocy. Lepsze poznanie psychiki oprawcy, jego sposobu bycia, tego, co rozgrywa się między nim a ofiarą, pozwoli nam odkryć toksyczne i destrukcyjne zachowania, jakim poddawane są niektóre osoby, i szybciej reagować </w:t>
      </w:r>
      <w:r w:rsidR="00221FFF">
        <w:rPr>
          <w:rStyle w:val="Uwydatnienie"/>
          <w:rFonts w:ascii="Arial" w:hAnsi="Arial" w:cs="Arial"/>
          <w:sz w:val="24"/>
          <w:szCs w:val="24"/>
        </w:rPr>
        <w:t xml:space="preserve">– </w:t>
      </w:r>
      <w:r w:rsidR="00221FFF" w:rsidRPr="00221FFF">
        <w:rPr>
          <w:rStyle w:val="Uwydatnienie"/>
          <w:rFonts w:ascii="Arial" w:hAnsi="Arial" w:cs="Arial"/>
          <w:i w:val="0"/>
          <w:iCs w:val="0"/>
          <w:sz w:val="24"/>
          <w:szCs w:val="24"/>
        </w:rPr>
        <w:t>czytamy w</w:t>
      </w:r>
      <w:r w:rsidR="00221FF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książce </w:t>
      </w:r>
      <w:r w:rsidR="00221FFF" w:rsidRPr="00221FFF">
        <w:rPr>
          <w:rFonts w:ascii="Arial" w:hAnsi="Arial" w:cs="Arial"/>
          <w:i/>
          <w:iCs/>
          <w:sz w:val="24"/>
          <w:szCs w:val="24"/>
        </w:rPr>
        <w:t>Toksyczne osobowości: narcyz. Rozpoznać, przeciwdziałać, pomóc</w:t>
      </w:r>
      <w:r w:rsidRPr="008A1320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E528EE" w:rsidRPr="008A1320">
        <w:rPr>
          <w:rFonts w:ascii="Arial" w:hAnsi="Arial" w:cs="Arial"/>
          <w:sz w:val="24"/>
          <w:szCs w:val="24"/>
        </w:rPr>
        <w:t xml:space="preserve">(tytuł oryginalny: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Personnalités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toxiques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Faire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 face,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prévenir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éduquer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Quelle</w:t>
      </w:r>
      <w:proofErr w:type="spellEnd"/>
      <w:r w:rsidR="00E528EE" w:rsidRPr="008A132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528EE" w:rsidRPr="008A1320">
        <w:rPr>
          <w:rFonts w:ascii="Arial" w:hAnsi="Arial" w:cs="Arial"/>
          <w:i/>
          <w:iCs/>
          <w:sz w:val="24"/>
          <w:szCs w:val="24"/>
        </w:rPr>
        <w:t>espérance</w:t>
      </w:r>
      <w:proofErr w:type="spellEnd"/>
      <w:r w:rsidR="00E528EE" w:rsidRPr="008A1320">
        <w:rPr>
          <w:rFonts w:ascii="Arial" w:hAnsi="Arial" w:cs="Arial"/>
          <w:sz w:val="24"/>
          <w:szCs w:val="24"/>
        </w:rPr>
        <w:t>?).</w:t>
      </w:r>
    </w:p>
    <w:p w14:paraId="50270FC4" w14:textId="7796A05D" w:rsidR="00E1202F" w:rsidRPr="009E44C6" w:rsidRDefault="00E456C6" w:rsidP="005B085E">
      <w:pPr>
        <w:spacing w:line="240" w:lineRule="auto"/>
        <w:rPr>
          <w:rFonts w:ascii="Arial" w:hAnsi="Arial" w:cs="Arial"/>
          <w:sz w:val="24"/>
          <w:szCs w:val="24"/>
        </w:rPr>
      </w:pPr>
      <w:r w:rsidRPr="00E456C6">
        <w:rPr>
          <w:rFonts w:ascii="Arial" w:hAnsi="Arial" w:cs="Arial"/>
          <w:sz w:val="24"/>
          <w:szCs w:val="24"/>
        </w:rPr>
        <w:t>Książka ta przedstawia autentyczne przypadki nadużyć, w których ofiary odkrywają, co się z nimi dzieje i</w:t>
      </w:r>
      <w:r w:rsidR="006C18B5">
        <w:rPr>
          <w:rFonts w:ascii="Arial" w:hAnsi="Arial" w:cs="Arial"/>
          <w:sz w:val="24"/>
          <w:szCs w:val="24"/>
        </w:rPr>
        <w:t xml:space="preserve"> znajdują w sobie siłę oraz </w:t>
      </w:r>
      <w:r w:rsidRPr="00E456C6">
        <w:rPr>
          <w:rFonts w:ascii="Arial" w:hAnsi="Arial" w:cs="Arial"/>
          <w:sz w:val="24"/>
          <w:szCs w:val="24"/>
        </w:rPr>
        <w:t>odwagę</w:t>
      </w:r>
      <w:r w:rsidR="006C18B5">
        <w:rPr>
          <w:rFonts w:ascii="Arial" w:hAnsi="Arial" w:cs="Arial"/>
          <w:sz w:val="24"/>
          <w:szCs w:val="24"/>
        </w:rPr>
        <w:t>, by</w:t>
      </w:r>
      <w:r w:rsidRPr="00E456C6">
        <w:rPr>
          <w:rFonts w:ascii="Arial" w:hAnsi="Arial" w:cs="Arial"/>
          <w:sz w:val="24"/>
          <w:szCs w:val="24"/>
        </w:rPr>
        <w:t xml:space="preserve"> się uwolnić.</w:t>
      </w:r>
      <w:r w:rsidR="009E44C6">
        <w:rPr>
          <w:rFonts w:ascii="Arial" w:hAnsi="Arial" w:cs="Arial"/>
          <w:sz w:val="24"/>
          <w:szCs w:val="24"/>
        </w:rPr>
        <w:t xml:space="preserve"> </w:t>
      </w:r>
      <w:r w:rsidR="00E1202F">
        <w:rPr>
          <w:rFonts w:ascii="Arial" w:hAnsi="Arial" w:cs="Arial"/>
          <w:sz w:val="24"/>
          <w:szCs w:val="24"/>
        </w:rPr>
        <w:t xml:space="preserve">Z doświadczenia </w:t>
      </w:r>
      <w:r w:rsidR="009E44C6">
        <w:rPr>
          <w:rFonts w:ascii="Arial" w:hAnsi="Arial" w:cs="Arial"/>
          <w:sz w:val="24"/>
          <w:szCs w:val="24"/>
        </w:rPr>
        <w:t xml:space="preserve">tych </w:t>
      </w:r>
      <w:r w:rsidR="00E1202F">
        <w:rPr>
          <w:rFonts w:ascii="Arial" w:hAnsi="Arial" w:cs="Arial"/>
          <w:sz w:val="24"/>
          <w:szCs w:val="24"/>
        </w:rPr>
        <w:t xml:space="preserve">osób, które </w:t>
      </w:r>
      <w:r w:rsidR="009E44C6">
        <w:rPr>
          <w:rFonts w:ascii="Arial" w:hAnsi="Arial" w:cs="Arial"/>
          <w:sz w:val="24"/>
          <w:szCs w:val="24"/>
        </w:rPr>
        <w:t xml:space="preserve">zechciały podzielić </w:t>
      </w:r>
      <w:r w:rsidR="00E1202F">
        <w:rPr>
          <w:rFonts w:ascii="Arial" w:hAnsi="Arial" w:cs="Arial"/>
          <w:sz w:val="24"/>
          <w:szCs w:val="24"/>
        </w:rPr>
        <w:t>się w tej książce swoją</w:t>
      </w:r>
      <w:r w:rsidR="009E44C6">
        <w:rPr>
          <w:rFonts w:ascii="Arial" w:hAnsi="Arial" w:cs="Arial"/>
          <w:sz w:val="24"/>
          <w:szCs w:val="24"/>
        </w:rPr>
        <w:t xml:space="preserve"> trudną</w:t>
      </w:r>
      <w:r w:rsidR="00E1202F">
        <w:rPr>
          <w:rFonts w:ascii="Arial" w:hAnsi="Arial" w:cs="Arial"/>
          <w:sz w:val="24"/>
          <w:szCs w:val="24"/>
        </w:rPr>
        <w:t xml:space="preserve"> historią, </w:t>
      </w:r>
      <w:r w:rsidR="004A5A53">
        <w:rPr>
          <w:rFonts w:ascii="Arial" w:hAnsi="Arial" w:cs="Arial"/>
          <w:sz w:val="24"/>
          <w:szCs w:val="24"/>
        </w:rPr>
        <w:t>wynika</w:t>
      </w:r>
      <w:r w:rsidR="00E1202F">
        <w:rPr>
          <w:rFonts w:ascii="Arial" w:hAnsi="Arial" w:cs="Arial"/>
          <w:sz w:val="24"/>
          <w:szCs w:val="24"/>
        </w:rPr>
        <w:t>, że z</w:t>
      </w:r>
      <w:r w:rsidR="005B085E" w:rsidRPr="00E1202F">
        <w:rPr>
          <w:rFonts w:ascii="Arial" w:hAnsi="Arial" w:cs="Arial"/>
          <w:sz w:val="24"/>
          <w:szCs w:val="24"/>
        </w:rPr>
        <w:t xml:space="preserve">demaskowanie perwersyjnej strategii to pierwszy krok do wyzwolenia. </w:t>
      </w:r>
      <w:r w:rsidR="00E1202F">
        <w:rPr>
          <w:rFonts w:ascii="Arial" w:hAnsi="Arial" w:cs="Arial"/>
          <w:sz w:val="24"/>
          <w:szCs w:val="24"/>
        </w:rPr>
        <w:t>Kolejnym jest znalezienie w</w:t>
      </w:r>
      <w:r w:rsidR="005B085E" w:rsidRPr="00E1202F">
        <w:rPr>
          <w:rFonts w:ascii="Arial" w:hAnsi="Arial" w:cs="Arial"/>
          <w:sz w:val="24"/>
          <w:szCs w:val="24"/>
        </w:rPr>
        <w:t>spółczujące</w:t>
      </w:r>
      <w:r w:rsidR="00E1202F" w:rsidRPr="00E1202F">
        <w:rPr>
          <w:rFonts w:ascii="Arial" w:hAnsi="Arial" w:cs="Arial"/>
          <w:sz w:val="24"/>
          <w:szCs w:val="24"/>
        </w:rPr>
        <w:t>go</w:t>
      </w:r>
      <w:r w:rsidR="005B085E" w:rsidRPr="00E1202F">
        <w:rPr>
          <w:rFonts w:ascii="Arial" w:hAnsi="Arial" w:cs="Arial"/>
          <w:sz w:val="24"/>
          <w:szCs w:val="24"/>
        </w:rPr>
        <w:t xml:space="preserve"> otoczeni</w:t>
      </w:r>
      <w:r w:rsidR="00E1202F" w:rsidRPr="00E1202F">
        <w:rPr>
          <w:rFonts w:ascii="Arial" w:hAnsi="Arial" w:cs="Arial"/>
          <w:sz w:val="24"/>
          <w:szCs w:val="24"/>
        </w:rPr>
        <w:t xml:space="preserve">a </w:t>
      </w:r>
      <w:r w:rsidR="005B085E" w:rsidRPr="00E1202F">
        <w:rPr>
          <w:rFonts w:ascii="Arial" w:hAnsi="Arial" w:cs="Arial"/>
          <w:sz w:val="24"/>
          <w:szCs w:val="24"/>
        </w:rPr>
        <w:t xml:space="preserve">i </w:t>
      </w:r>
      <w:r w:rsidR="00E1202F" w:rsidRPr="00E1202F">
        <w:rPr>
          <w:rFonts w:ascii="Arial" w:hAnsi="Arial" w:cs="Arial"/>
          <w:sz w:val="24"/>
          <w:szCs w:val="24"/>
        </w:rPr>
        <w:t>kompetentnego</w:t>
      </w:r>
      <w:r w:rsidR="005B085E" w:rsidRPr="00E1202F">
        <w:rPr>
          <w:rFonts w:ascii="Arial" w:hAnsi="Arial" w:cs="Arial"/>
          <w:sz w:val="24"/>
          <w:szCs w:val="24"/>
        </w:rPr>
        <w:t xml:space="preserve"> terapeut</w:t>
      </w:r>
      <w:r w:rsidR="00E1202F" w:rsidRPr="00E1202F">
        <w:rPr>
          <w:rFonts w:ascii="Arial" w:hAnsi="Arial" w:cs="Arial"/>
          <w:sz w:val="24"/>
          <w:szCs w:val="24"/>
        </w:rPr>
        <w:t>y, któr</w:t>
      </w:r>
      <w:r w:rsidR="009E44C6">
        <w:rPr>
          <w:rFonts w:ascii="Arial" w:hAnsi="Arial" w:cs="Arial"/>
          <w:sz w:val="24"/>
          <w:szCs w:val="24"/>
        </w:rPr>
        <w:t>y</w:t>
      </w:r>
      <w:r w:rsidR="005B085E" w:rsidRPr="00E1202F">
        <w:rPr>
          <w:rFonts w:ascii="Arial" w:hAnsi="Arial" w:cs="Arial"/>
          <w:sz w:val="24"/>
          <w:szCs w:val="24"/>
        </w:rPr>
        <w:t xml:space="preserve"> pomo</w:t>
      </w:r>
      <w:r w:rsidR="009E44C6">
        <w:rPr>
          <w:rFonts w:ascii="Arial" w:hAnsi="Arial" w:cs="Arial"/>
          <w:sz w:val="24"/>
          <w:szCs w:val="24"/>
        </w:rPr>
        <w:t>że</w:t>
      </w:r>
      <w:r w:rsidR="005B085E" w:rsidRPr="00E1202F">
        <w:rPr>
          <w:rFonts w:ascii="Arial" w:hAnsi="Arial" w:cs="Arial"/>
          <w:sz w:val="24"/>
          <w:szCs w:val="24"/>
        </w:rPr>
        <w:t xml:space="preserve"> w odbudowie</w:t>
      </w:r>
      <w:r w:rsidR="00E1202F" w:rsidRPr="00E1202F">
        <w:rPr>
          <w:rFonts w:ascii="Arial" w:hAnsi="Arial" w:cs="Arial"/>
          <w:sz w:val="24"/>
          <w:szCs w:val="24"/>
        </w:rPr>
        <w:t xml:space="preserve"> i powrocie do siebie</w:t>
      </w:r>
      <w:r w:rsidR="005B085E" w:rsidRPr="00E1202F">
        <w:rPr>
          <w:rFonts w:ascii="Arial" w:hAnsi="Arial" w:cs="Arial"/>
          <w:sz w:val="24"/>
          <w:szCs w:val="24"/>
        </w:rPr>
        <w:t>.</w:t>
      </w:r>
      <w:r w:rsidR="005B085E" w:rsidRPr="005B085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C65357A" w14:textId="77777777" w:rsidR="005F044D" w:rsidRDefault="005F044D" w:rsidP="008A1320">
      <w:pPr>
        <w:spacing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3DDCF860" w14:textId="0CF70AC7" w:rsidR="00C072AA" w:rsidRPr="008A1320" w:rsidRDefault="00C072AA" w:rsidP="008A1320">
      <w:pPr>
        <w:spacing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8A1320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Patronat nad książką objęli:</w:t>
      </w:r>
    </w:p>
    <w:p w14:paraId="453335DB" w14:textId="10AA0DF2" w:rsidR="00C072AA" w:rsidRPr="008A1320" w:rsidRDefault="005F044D" w:rsidP="008A1320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3F1CF2" w:rsidRPr="008A1320">
        <w:rPr>
          <w:rFonts w:ascii="Arial" w:hAnsi="Arial" w:cs="Arial"/>
          <w:color w:val="000000"/>
          <w:sz w:val="24"/>
          <w:szCs w:val="24"/>
          <w:shd w:val="clear" w:color="auto" w:fill="FFFFFF"/>
        </w:rPr>
        <w:t>ygodnik „Niedziela”, tygodnik „Idziemy”, miesięcznik „W drodze”, „Przewodnik Katolicki”, Dominikanie.pl, Misyjne.pl</w:t>
      </w:r>
      <w:r w:rsidR="003F1CF2" w:rsidRPr="008A1320">
        <w:rPr>
          <w:rFonts w:ascii="Arial" w:hAnsi="Arial" w:cs="Arial"/>
          <w:sz w:val="24"/>
          <w:szCs w:val="24"/>
        </w:rPr>
        <w:t>, Wiara.pl</w:t>
      </w:r>
      <w:r w:rsidR="003F1CF2" w:rsidRPr="008A13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Radio Nadzieja, Radio Doxa</w:t>
      </w:r>
      <w:r w:rsidR="003F1CF2" w:rsidRPr="008A1320">
        <w:rPr>
          <w:rFonts w:ascii="Arial" w:hAnsi="Arial" w:cs="Arial"/>
          <w:sz w:val="24"/>
          <w:szCs w:val="24"/>
        </w:rPr>
        <w:t>, Radio Emaus</w:t>
      </w:r>
      <w:r>
        <w:rPr>
          <w:rFonts w:ascii="Arial" w:hAnsi="Arial" w:cs="Arial"/>
          <w:sz w:val="24"/>
          <w:szCs w:val="24"/>
        </w:rPr>
        <w:t>.</w:t>
      </w:r>
    </w:p>
    <w:p w14:paraId="3BB14BFB" w14:textId="64B9C123" w:rsidR="00C072AA" w:rsidRPr="008A1320" w:rsidRDefault="00C072AA" w:rsidP="008A13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A1320">
        <w:rPr>
          <w:rFonts w:ascii="Arial" w:hAnsi="Arial" w:cs="Arial"/>
          <w:b/>
          <w:bCs/>
          <w:sz w:val="24"/>
          <w:szCs w:val="24"/>
        </w:rPr>
        <w:t>O autorach:</w:t>
      </w:r>
    </w:p>
    <w:p w14:paraId="18F41C1D" w14:textId="6FEB50D4" w:rsidR="005F044D" w:rsidRPr="005F044D" w:rsidRDefault="005F044D" w:rsidP="005F044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Bernadette </w:t>
      </w:r>
      <w:proofErr w:type="spellStart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Lemoine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– mężatka i matka sześciorga dzieci, psycholog i psychoterapeutka. Jest współzałożycielką stowarzyszenia 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MCadS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(Stowarzyszenie Terapeutów Chrześcijańskich) i członkiem Bractwa Świętego Kamila de 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Lellis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, którego zadaniem jest towarzyszenie osobom cierpiącym i pomoc w pracy nad odbudową siebie. </w:t>
      </w:r>
    </w:p>
    <w:p w14:paraId="3188CB41" w14:textId="77777777" w:rsidR="005F044D" w:rsidRPr="005F044D" w:rsidRDefault="005F044D" w:rsidP="005F044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14:paraId="67E741D3" w14:textId="4C44F851" w:rsidR="005F044D" w:rsidRPr="005F044D" w:rsidRDefault="005F044D" w:rsidP="005F044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proofErr w:type="spellStart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Inès</w:t>
      </w:r>
      <w:proofErr w:type="spellEnd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Pélissié</w:t>
      </w:r>
      <w:proofErr w:type="spellEnd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du</w:t>
      </w:r>
      <w:proofErr w:type="spellEnd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5F044D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Rausas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– mężatka i matka pięciorga dzieci, doktor filozofii. Wykład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a </w:t>
      </w:r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w Instytucie Teologii Ciała (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L’Institut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de 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Théologie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du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Corps</w:t>
      </w:r>
      <w:proofErr w:type="spellEnd"/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) w Lyonie, proponując rodzicom edukację opartą na psychologii dziecka wspart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ą</w:t>
      </w:r>
      <w:r w:rsidRPr="005F044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teologią. </w:t>
      </w:r>
    </w:p>
    <w:p w14:paraId="4141C9AE" w14:textId="77777777" w:rsidR="005F044D" w:rsidRPr="008A1320" w:rsidRDefault="005F044D" w:rsidP="008A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55A8CEB" w14:textId="4E7F7E88" w:rsidR="00C072AA" w:rsidRPr="008A1320" w:rsidRDefault="00C072AA" w:rsidP="00FB6F0C">
      <w:pPr>
        <w:pStyle w:val="NormalnyWeb"/>
      </w:pPr>
    </w:p>
    <w:sectPr w:rsidR="00C072AA" w:rsidRPr="008A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B45"/>
    <w:multiLevelType w:val="hybridMultilevel"/>
    <w:tmpl w:val="D86C3AC2"/>
    <w:lvl w:ilvl="0" w:tplc="813E9C6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E"/>
    <w:rsid w:val="001F58F8"/>
    <w:rsid w:val="00221FFF"/>
    <w:rsid w:val="00374D59"/>
    <w:rsid w:val="003F1CF2"/>
    <w:rsid w:val="004A5A53"/>
    <w:rsid w:val="00562C7E"/>
    <w:rsid w:val="0057561B"/>
    <w:rsid w:val="005B085E"/>
    <w:rsid w:val="005F044D"/>
    <w:rsid w:val="006065F3"/>
    <w:rsid w:val="006558ED"/>
    <w:rsid w:val="006C18B5"/>
    <w:rsid w:val="007619D2"/>
    <w:rsid w:val="008614F5"/>
    <w:rsid w:val="008A1320"/>
    <w:rsid w:val="008A60E7"/>
    <w:rsid w:val="009E44C6"/>
    <w:rsid w:val="009F32DE"/>
    <w:rsid w:val="00A543FE"/>
    <w:rsid w:val="00BD3DBB"/>
    <w:rsid w:val="00C072AA"/>
    <w:rsid w:val="00C45592"/>
    <w:rsid w:val="00D67818"/>
    <w:rsid w:val="00DE2AEF"/>
    <w:rsid w:val="00E1202F"/>
    <w:rsid w:val="00E374CA"/>
    <w:rsid w:val="00E456C6"/>
    <w:rsid w:val="00E528EE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2219"/>
  <w15:chartTrackingRefBased/>
  <w15:docId w15:val="{05D064D9-E815-42EB-A913-BF8E2375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072AA"/>
    <w:rPr>
      <w:i/>
      <w:iCs/>
    </w:rPr>
  </w:style>
  <w:style w:type="character" w:customStyle="1" w:styleId="normaltextrun">
    <w:name w:val="normaltextrun"/>
    <w:basedOn w:val="Domylnaczcionkaakapitu"/>
    <w:rsid w:val="00C072AA"/>
  </w:style>
  <w:style w:type="character" w:customStyle="1" w:styleId="eop">
    <w:name w:val="eop"/>
    <w:basedOn w:val="Domylnaczcionkaakapitu"/>
    <w:rsid w:val="00C072AA"/>
  </w:style>
  <w:style w:type="paragraph" w:customStyle="1" w:styleId="paragraph">
    <w:name w:val="paragraph"/>
    <w:basedOn w:val="Normalny"/>
    <w:rsid w:val="00C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072AA"/>
  </w:style>
  <w:style w:type="paragraph" w:styleId="Akapitzlist">
    <w:name w:val="List Paragraph"/>
    <w:basedOn w:val="Normalny"/>
    <w:uiPriority w:val="34"/>
    <w:qFormat/>
    <w:rsid w:val="003F1C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4D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cp:lastPrinted>2023-03-02T09:26:00Z</cp:lastPrinted>
  <dcterms:created xsi:type="dcterms:W3CDTF">2023-03-06T10:03:00Z</dcterms:created>
  <dcterms:modified xsi:type="dcterms:W3CDTF">2023-03-06T11:03:00Z</dcterms:modified>
</cp:coreProperties>
</file>