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0540" w14:textId="4CC1C418" w:rsidR="00A324FD" w:rsidRPr="00CF223D" w:rsidRDefault="008E74B1" w:rsidP="008E74B1">
      <w:pPr>
        <w:jc w:val="right"/>
        <w:rPr>
          <w:rFonts w:ascii="Arial" w:hAnsi="Arial" w:cs="Arial"/>
          <w:sz w:val="24"/>
          <w:szCs w:val="24"/>
        </w:rPr>
      </w:pPr>
      <w:r w:rsidRPr="00CF223D">
        <w:rPr>
          <w:rFonts w:ascii="Arial" w:hAnsi="Arial" w:cs="Arial"/>
          <w:sz w:val="24"/>
          <w:szCs w:val="24"/>
        </w:rPr>
        <w:t>Poznań, grudzień 2022 r.</w:t>
      </w:r>
    </w:p>
    <w:p w14:paraId="408CB47F" w14:textId="70F53590" w:rsidR="008E74B1" w:rsidRPr="00CF223D" w:rsidRDefault="008E74B1" w:rsidP="008E74B1">
      <w:pPr>
        <w:jc w:val="right"/>
        <w:rPr>
          <w:rFonts w:ascii="Arial" w:hAnsi="Arial" w:cs="Arial"/>
          <w:sz w:val="24"/>
          <w:szCs w:val="24"/>
        </w:rPr>
      </w:pPr>
    </w:p>
    <w:p w14:paraId="0A14D5D1" w14:textId="56E37A3B" w:rsidR="008E74B1" w:rsidRPr="00CF223D" w:rsidRDefault="008E74B1" w:rsidP="008E74B1">
      <w:pPr>
        <w:jc w:val="center"/>
        <w:rPr>
          <w:rFonts w:ascii="Arial" w:hAnsi="Arial" w:cs="Arial"/>
          <w:sz w:val="24"/>
          <w:szCs w:val="24"/>
        </w:rPr>
      </w:pPr>
      <w:r w:rsidRPr="00CF223D">
        <w:rPr>
          <w:rFonts w:ascii="Arial" w:hAnsi="Arial" w:cs="Arial"/>
          <w:sz w:val="24"/>
          <w:szCs w:val="24"/>
        </w:rPr>
        <w:t>INFORMACJA PRASOWA</w:t>
      </w:r>
    </w:p>
    <w:p w14:paraId="6FD4FFE6" w14:textId="596A0BEC" w:rsidR="008E74B1" w:rsidRPr="00CF223D" w:rsidRDefault="008E74B1" w:rsidP="008E74B1">
      <w:pPr>
        <w:jc w:val="center"/>
        <w:rPr>
          <w:rFonts w:ascii="Arial" w:hAnsi="Arial" w:cs="Arial"/>
          <w:sz w:val="24"/>
          <w:szCs w:val="24"/>
        </w:rPr>
      </w:pPr>
    </w:p>
    <w:p w14:paraId="54582FD4" w14:textId="3174BE8D" w:rsidR="008E74B1" w:rsidRPr="00CF223D" w:rsidRDefault="008E74B1" w:rsidP="008E74B1">
      <w:pPr>
        <w:rPr>
          <w:rFonts w:ascii="Arial" w:hAnsi="Arial" w:cs="Arial"/>
          <w:b/>
          <w:bCs/>
          <w:sz w:val="24"/>
          <w:szCs w:val="24"/>
        </w:rPr>
      </w:pPr>
      <w:r w:rsidRPr="00CF223D">
        <w:rPr>
          <w:rFonts w:ascii="Arial" w:hAnsi="Arial" w:cs="Arial"/>
          <w:b/>
          <w:bCs/>
          <w:i/>
          <w:iCs/>
          <w:sz w:val="24"/>
          <w:szCs w:val="24"/>
        </w:rPr>
        <w:t>Życie ofiarowane. Poradnik dla mężczyzn rozeznających powołanie zakonne</w:t>
      </w:r>
      <w:r w:rsidRPr="00CF223D">
        <w:rPr>
          <w:rFonts w:ascii="Arial" w:hAnsi="Arial" w:cs="Arial"/>
          <w:b/>
          <w:bCs/>
          <w:sz w:val="24"/>
          <w:szCs w:val="24"/>
        </w:rPr>
        <w:t>, Andrew Hofer OP, Benedict Croell OP</w:t>
      </w:r>
    </w:p>
    <w:p w14:paraId="7DF984D8" w14:textId="33098F79" w:rsidR="00CA1CBF" w:rsidRPr="00CF223D" w:rsidRDefault="00263B5C" w:rsidP="00CA1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F223D">
        <w:rPr>
          <w:rFonts w:ascii="Arial" w:eastAsia="Times New Roman" w:hAnsi="Arial" w:cs="Arial"/>
          <w:sz w:val="24"/>
          <w:szCs w:val="24"/>
          <w:lang w:eastAsia="pl-PL"/>
        </w:rPr>
        <w:t xml:space="preserve">Jak poznać, czy Bóg powołuje mnie do zakonu? Czy byłbym tam szczęśliwy? Które wspólnoty brać pod uwagę? Jak właściwie wygląda życie zakonne? Jak się do niego przygotować? Czego unikać? </w:t>
      </w:r>
      <w:r w:rsidR="00CA1CBF" w:rsidRPr="00CF223D">
        <w:rPr>
          <w:rFonts w:ascii="Arial" w:eastAsia="Times New Roman" w:hAnsi="Arial" w:cs="Arial"/>
          <w:sz w:val="24"/>
          <w:szCs w:val="24"/>
          <w:lang w:eastAsia="pl-PL"/>
        </w:rPr>
        <w:t xml:space="preserve">Skąd mieć pewność, że mam powołanie do życia zakonnego? Czym właściwie jest życie zakonne? Uczyniłem głupie i grzeszne rzeczy w przeszłości. To oznacza, że nie mogę być bratem zakonnym czy kapłanem, prawda? Dlaczego mam powierzyć swoje życie wspólnocie zakonnej? Jaka jest różnica między kapłanem diecezjalnym a zakonnym? </w:t>
      </w:r>
      <w:r w:rsidR="008D43CD" w:rsidRPr="00CF223D">
        <w:rPr>
          <w:rFonts w:ascii="Arial" w:eastAsia="Times New Roman" w:hAnsi="Arial" w:cs="Arial"/>
          <w:sz w:val="24"/>
          <w:szCs w:val="24"/>
          <w:lang w:eastAsia="pl-PL"/>
        </w:rPr>
        <w:t xml:space="preserve">Jak to jest żyć jako brat zakonny albo kapłan zakonny dzień po dniu? </w:t>
      </w:r>
      <w:r w:rsidR="00CA1CBF" w:rsidRPr="00CF223D">
        <w:rPr>
          <w:rFonts w:ascii="Arial" w:eastAsia="Times New Roman" w:hAnsi="Arial" w:cs="Arial"/>
          <w:sz w:val="24"/>
          <w:szCs w:val="24"/>
          <w:lang w:eastAsia="pl-PL"/>
        </w:rPr>
        <w:t>Kościół ma wiele problemów, dlaczego więc miałbym teraz wstępować do zakonu?</w:t>
      </w:r>
    </w:p>
    <w:p w14:paraId="597BD321" w14:textId="5C90FA0D" w:rsidR="00263B5C" w:rsidRPr="00CF223D" w:rsidRDefault="00263B5C" w:rsidP="00263B5C">
      <w:pPr>
        <w:pStyle w:val="NormalnyWeb"/>
        <w:rPr>
          <w:rFonts w:ascii="Arial" w:hAnsi="Arial" w:cs="Arial"/>
        </w:rPr>
      </w:pPr>
      <w:r w:rsidRPr="00CF223D">
        <w:rPr>
          <w:rFonts w:ascii="Arial" w:hAnsi="Arial" w:cs="Arial"/>
        </w:rPr>
        <w:t xml:space="preserve">Jeśli zadajesz sobie podobne pytania, to ta książka jest dla ciebie.  </w:t>
      </w:r>
    </w:p>
    <w:p w14:paraId="7E5F7A81" w14:textId="733A3F5B" w:rsidR="00263B5C" w:rsidRPr="00CF223D" w:rsidRDefault="00263B5C" w:rsidP="00263B5C">
      <w:pPr>
        <w:pStyle w:val="NormalnyWeb"/>
        <w:rPr>
          <w:rFonts w:ascii="Arial" w:hAnsi="Arial" w:cs="Arial"/>
        </w:rPr>
      </w:pPr>
      <w:r w:rsidRPr="00CF223D">
        <w:rPr>
          <w:rFonts w:ascii="Arial" w:hAnsi="Arial" w:cs="Arial"/>
        </w:rPr>
        <w:t xml:space="preserve">Autorzy służą teoretycznym wsparciem i praktyczną radą. Odpowiadają na pytania i rozwiewają wątpliwości. Dzielą się własnym doświadczeniem, przywołując także wypowiedzi braci i ojców z innych zgromadzeń zakonnych. Treść, zaadaptowana do wydania polskiego, zwiera m.in. </w:t>
      </w:r>
      <w:r w:rsidR="008D43CD" w:rsidRPr="00CF223D">
        <w:rPr>
          <w:rFonts w:ascii="Arial" w:hAnsi="Arial" w:cs="Arial"/>
        </w:rPr>
        <w:t xml:space="preserve">wypowiedzi </w:t>
      </w:r>
      <w:r w:rsidRPr="00CF223D">
        <w:rPr>
          <w:rFonts w:ascii="Arial" w:hAnsi="Arial" w:cs="Arial"/>
        </w:rPr>
        <w:t>polskich zakonników.</w:t>
      </w:r>
    </w:p>
    <w:p w14:paraId="311124BE" w14:textId="02CC8094" w:rsidR="00CA1CBF" w:rsidRPr="00CF223D" w:rsidRDefault="008D0721" w:rsidP="00CA1C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F223D">
        <w:rPr>
          <w:rFonts w:ascii="Arial" w:eastAsia="Times New Roman" w:hAnsi="Arial" w:cs="Arial"/>
          <w:sz w:val="24"/>
          <w:szCs w:val="24"/>
          <w:lang w:eastAsia="pl-PL"/>
        </w:rPr>
        <w:t xml:space="preserve">Duszpasterze powołań, Andrew Hofer OP i Benedict Croell OP, </w:t>
      </w:r>
      <w:r w:rsidR="00CA1CBF" w:rsidRPr="00CF223D">
        <w:rPr>
          <w:rFonts w:ascii="Arial" w:eastAsia="Times New Roman" w:hAnsi="Arial" w:cs="Arial"/>
          <w:sz w:val="24"/>
          <w:szCs w:val="24"/>
          <w:lang w:eastAsia="pl-PL"/>
        </w:rPr>
        <w:t xml:space="preserve">poruszają w </w:t>
      </w:r>
      <w:r w:rsidRPr="00CF223D">
        <w:rPr>
          <w:rFonts w:ascii="Arial" w:eastAsia="Times New Roman" w:hAnsi="Arial" w:cs="Arial"/>
          <w:sz w:val="24"/>
          <w:szCs w:val="24"/>
          <w:lang w:eastAsia="pl-PL"/>
        </w:rPr>
        <w:t xml:space="preserve">książce </w:t>
      </w:r>
      <w:r w:rsidR="00CA1CBF" w:rsidRPr="00CF223D">
        <w:rPr>
          <w:rFonts w:ascii="Arial" w:eastAsia="Times New Roman" w:hAnsi="Arial" w:cs="Arial"/>
          <w:sz w:val="24"/>
          <w:szCs w:val="24"/>
          <w:lang w:eastAsia="pl-PL"/>
        </w:rPr>
        <w:t xml:space="preserve">wiele </w:t>
      </w:r>
      <w:r w:rsidRPr="00CF223D">
        <w:rPr>
          <w:rFonts w:ascii="Arial" w:eastAsia="Times New Roman" w:hAnsi="Arial" w:cs="Arial"/>
          <w:sz w:val="24"/>
          <w:szCs w:val="24"/>
          <w:lang w:eastAsia="pl-PL"/>
        </w:rPr>
        <w:t>zagadnień</w:t>
      </w:r>
      <w:r w:rsidR="00CA1CBF" w:rsidRPr="00CF223D">
        <w:rPr>
          <w:rFonts w:ascii="Arial" w:eastAsia="Times New Roman" w:hAnsi="Arial" w:cs="Arial"/>
          <w:sz w:val="24"/>
          <w:szCs w:val="24"/>
          <w:lang w:eastAsia="pl-PL"/>
        </w:rPr>
        <w:t>, próbując udzielić satysfakcjonujących odpowiedzi. Wskazują przy tym, co jest najważniejsze w życiu chrześcijańskim i co jest najważniejsze w życiu</w:t>
      </w:r>
      <w:r w:rsidR="006C6AE3" w:rsidRPr="00CF22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A1CBF" w:rsidRPr="00CF223D">
        <w:rPr>
          <w:rFonts w:ascii="Arial" w:eastAsia="Times New Roman" w:hAnsi="Arial" w:cs="Arial"/>
          <w:sz w:val="24"/>
          <w:szCs w:val="24"/>
          <w:lang w:eastAsia="pl-PL"/>
        </w:rPr>
        <w:t xml:space="preserve">zakonnym. </w:t>
      </w:r>
    </w:p>
    <w:p w14:paraId="52720AAC" w14:textId="7E8B902E" w:rsidR="00263B5C" w:rsidRPr="00CF223D" w:rsidRDefault="009D52B8" w:rsidP="009D52B8">
      <w:pPr>
        <w:pStyle w:val="NormalnyWeb"/>
        <w:rPr>
          <w:rFonts w:ascii="Arial" w:hAnsi="Arial" w:cs="Arial"/>
        </w:rPr>
      </w:pPr>
      <w:r w:rsidRPr="00CF223D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 xml:space="preserve">– Książka została napisana dla mężczyzn, którzy rozważają możliwość życia zakonnego. Chcemy tego, co najlepsze dla ciebie, kiedy rozeznajesz swoje powołanie! (…) Większość mężczyzn, których spotkaliśmy – tych traktujących poważnie wiarę – tęskni za przemianą Kościoła. Chcą osobiście zaangażować się w uczynienie Kościoła silniejszym. A co więcej, sami pragną być przemienieni. Większość jest już zaangażowanych w Kościele, ale czują, że ta całkowita przemiana wymaga więcej niż zaangażowania kilka razy na tydzień (co i tak jest godne pochwały). Głęboko w środku wiedzą, że to wymaga ich życia. (…) Jeśli masz trudny czas w zrozumieniu wezwania Bożego, to znalazłeś się w dobrym towarzystwie. Święty Franciszek z Asyżu miał ten sam problem </w:t>
      </w:r>
      <w:r w:rsidRPr="00CF223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– czytamy we </w:t>
      </w:r>
      <w:r w:rsidR="008D0721" w:rsidRPr="00CF223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wstępie </w:t>
      </w:r>
      <w:r w:rsidRPr="00CF223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książki </w:t>
      </w:r>
      <w:r w:rsidRPr="00CF223D">
        <w:rPr>
          <w:rFonts w:ascii="Arial" w:hAnsi="Arial" w:cs="Arial"/>
          <w:i/>
          <w:iCs/>
        </w:rPr>
        <w:t xml:space="preserve">Życie ofiarowane. Poradnik dla mężczyzn rozeznających powołanie zakonne </w:t>
      </w:r>
      <w:r w:rsidR="00263B5C" w:rsidRPr="00CF223D">
        <w:rPr>
          <w:rFonts w:ascii="Arial" w:hAnsi="Arial" w:cs="Arial"/>
        </w:rPr>
        <w:t>(</w:t>
      </w:r>
      <w:r w:rsidRPr="00CF223D">
        <w:rPr>
          <w:rFonts w:ascii="Arial" w:hAnsi="Arial" w:cs="Arial"/>
        </w:rPr>
        <w:t>t</w:t>
      </w:r>
      <w:r w:rsidR="00263B5C" w:rsidRPr="00CF223D">
        <w:rPr>
          <w:rFonts w:ascii="Arial" w:hAnsi="Arial" w:cs="Arial"/>
        </w:rPr>
        <w:t xml:space="preserve">ytuł oryginalny: </w:t>
      </w:r>
      <w:r w:rsidR="00263B5C" w:rsidRPr="00CF223D">
        <w:rPr>
          <w:rFonts w:ascii="Arial" w:hAnsi="Arial" w:cs="Arial"/>
          <w:i/>
          <w:iCs/>
        </w:rPr>
        <w:t>A Living Sacrifice: Guidance for Men Discerning Religious Life</w:t>
      </w:r>
      <w:r w:rsidR="00263B5C" w:rsidRPr="00CF223D">
        <w:rPr>
          <w:rFonts w:ascii="Arial" w:hAnsi="Arial" w:cs="Arial"/>
        </w:rPr>
        <w:t>)</w:t>
      </w:r>
      <w:r w:rsidRPr="00CF223D">
        <w:rPr>
          <w:rFonts w:ascii="Arial" w:hAnsi="Arial" w:cs="Arial"/>
        </w:rPr>
        <w:t>.</w:t>
      </w:r>
    </w:p>
    <w:p w14:paraId="2E4DF26D" w14:textId="77777777" w:rsidR="00D42B13" w:rsidRPr="00CF223D" w:rsidRDefault="000E646A" w:rsidP="00263B5C">
      <w:pPr>
        <w:pStyle w:val="NormalnyWeb"/>
        <w:rPr>
          <w:rFonts w:ascii="Arial" w:hAnsi="Arial" w:cs="Arial"/>
        </w:rPr>
      </w:pPr>
      <w:r w:rsidRPr="00CF223D">
        <w:rPr>
          <w:rFonts w:ascii="Arial" w:hAnsi="Arial" w:cs="Arial"/>
        </w:rPr>
        <w:t xml:space="preserve">Przez </w:t>
      </w:r>
      <w:r w:rsidR="00FA3DBF" w:rsidRPr="00CF223D">
        <w:rPr>
          <w:rFonts w:ascii="Arial" w:hAnsi="Arial" w:cs="Arial"/>
        </w:rPr>
        <w:t xml:space="preserve">lekturę </w:t>
      </w:r>
      <w:r w:rsidRPr="00CF223D">
        <w:rPr>
          <w:rFonts w:ascii="Arial" w:hAnsi="Arial" w:cs="Arial"/>
        </w:rPr>
        <w:t xml:space="preserve">przewija się wiele cennych i konkretnych rad dotyczących m.in. regularnej i wytrwałej modlitwy, zdawania się na </w:t>
      </w:r>
      <w:r w:rsidR="008D0721" w:rsidRPr="00CF223D">
        <w:rPr>
          <w:rFonts w:ascii="Arial" w:hAnsi="Arial" w:cs="Arial"/>
        </w:rPr>
        <w:t xml:space="preserve">Opatrzność </w:t>
      </w:r>
      <w:r w:rsidRPr="00CF223D">
        <w:rPr>
          <w:rFonts w:ascii="Arial" w:hAnsi="Arial" w:cs="Arial"/>
        </w:rPr>
        <w:t>Bożą, badania tego, co jest przed nami i jednoczesnej ufności Jezusowi Chrystusowi i mocy modlitw Jego Matki</w:t>
      </w:r>
      <w:r w:rsidR="008D0721" w:rsidRPr="00CF223D">
        <w:rPr>
          <w:rFonts w:ascii="Arial" w:hAnsi="Arial" w:cs="Arial"/>
        </w:rPr>
        <w:t>,</w:t>
      </w:r>
      <w:r w:rsidRPr="00CF223D">
        <w:rPr>
          <w:rFonts w:ascii="Arial" w:hAnsi="Arial" w:cs="Arial"/>
        </w:rPr>
        <w:t xml:space="preserve"> Maryi. Ponadto: zdecydowanego działania, gdy już przyjdzie właściwy moment i oddania się w ręce Boga. Jak mawiał magister studentatu z prowincji </w:t>
      </w:r>
      <w:r w:rsidR="00FA3DBF" w:rsidRPr="00CF223D">
        <w:rPr>
          <w:rFonts w:ascii="Arial" w:hAnsi="Arial" w:cs="Arial"/>
        </w:rPr>
        <w:t xml:space="preserve">dominikańskich </w:t>
      </w:r>
      <w:r w:rsidRPr="00CF223D">
        <w:rPr>
          <w:rFonts w:ascii="Arial" w:hAnsi="Arial" w:cs="Arial"/>
        </w:rPr>
        <w:t>autorów: „Nie pozbawiaj Boga najlepszych lat swojego życia”.</w:t>
      </w:r>
    </w:p>
    <w:p w14:paraId="0FA6798A" w14:textId="564EF65B" w:rsidR="00263B5C" w:rsidRPr="00CF223D" w:rsidRDefault="00263B5C" w:rsidP="00263B5C">
      <w:pPr>
        <w:pStyle w:val="NormalnyWeb"/>
        <w:rPr>
          <w:rFonts w:ascii="Arial" w:hAnsi="Arial" w:cs="Arial"/>
        </w:rPr>
      </w:pPr>
      <w:r w:rsidRPr="00CF223D">
        <w:rPr>
          <w:rFonts w:ascii="Arial" w:eastAsiaTheme="minorHAnsi" w:hAnsi="Arial" w:cs="Arial"/>
          <w:b/>
          <w:bCs/>
          <w:lang w:eastAsia="en-US"/>
        </w:rPr>
        <w:lastRenderedPageBreak/>
        <w:t>Patronat nad książką objęli:</w:t>
      </w:r>
    </w:p>
    <w:p w14:paraId="4964BF37" w14:textId="0C4703C9" w:rsidR="00263B5C" w:rsidRPr="00CF223D" w:rsidRDefault="00B35B4C" w:rsidP="00263B5C">
      <w:pPr>
        <w:pStyle w:val="NormalnyWeb"/>
        <w:rPr>
          <w:rFonts w:ascii="Arial" w:hAnsi="Arial" w:cs="Arial"/>
        </w:rPr>
      </w:pPr>
      <w:r w:rsidRPr="00CF223D">
        <w:rPr>
          <w:rFonts w:ascii="Arial" w:hAnsi="Arial" w:cs="Arial"/>
        </w:rPr>
        <w:t>„Przewodnik Katolicki”, tygodnik „Idziemy”, „Teologia Polityczna”, miesięcznik „W drodze”, dominikanie.pl, Radio Emaus, Radio Nadzieja, Radio Doxa.</w:t>
      </w:r>
    </w:p>
    <w:p w14:paraId="0A6734F3" w14:textId="1E301A6B" w:rsidR="00263B5C" w:rsidRPr="00CF223D" w:rsidRDefault="00263B5C" w:rsidP="008E74B1">
      <w:pPr>
        <w:rPr>
          <w:rFonts w:ascii="Arial" w:hAnsi="Arial" w:cs="Arial"/>
          <w:b/>
          <w:bCs/>
          <w:sz w:val="24"/>
          <w:szCs w:val="24"/>
        </w:rPr>
      </w:pPr>
      <w:r w:rsidRPr="00CF223D">
        <w:rPr>
          <w:rFonts w:ascii="Arial" w:hAnsi="Arial" w:cs="Arial"/>
          <w:b/>
          <w:bCs/>
          <w:sz w:val="24"/>
          <w:szCs w:val="24"/>
        </w:rPr>
        <w:t>O autorach:</w:t>
      </w:r>
    </w:p>
    <w:p w14:paraId="177FC996" w14:textId="77777777" w:rsidR="009D52B8" w:rsidRPr="00CF223D" w:rsidRDefault="009D52B8" w:rsidP="009D52B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223D">
        <w:rPr>
          <w:rStyle w:val="normaltextrun"/>
          <w:rFonts w:ascii="Arial" w:hAnsi="Arial" w:cs="Arial"/>
          <w:b/>
          <w:bCs/>
        </w:rPr>
        <w:t>Benedict Croell OP</w:t>
      </w:r>
      <w:r w:rsidRPr="00CF223D">
        <w:rPr>
          <w:rStyle w:val="normaltextrun"/>
          <w:rFonts w:ascii="Arial" w:hAnsi="Arial" w:cs="Arial"/>
        </w:rPr>
        <w:t xml:space="preserve"> – dominikanin z Prowincji św. Józefa w USA. Był wikariuszem parafii, duszpasterzem akademickim oraz misjonarzem w Kenii, gdzie posługiwał jako magister nowicjuszy. Po powrocie do Stanów Zjednoczonych przez szereg lat był duszpasterzem powołań. Obecnie mieszka w Rzymie, pracując na Papieskim Uniwersytecie Świętego Tomasza (</w:t>
      </w:r>
      <w:r w:rsidRPr="00CF223D">
        <w:rPr>
          <w:rStyle w:val="spellingerror"/>
          <w:rFonts w:ascii="Arial" w:hAnsi="Arial" w:cs="Arial"/>
        </w:rPr>
        <w:t>Angelicum</w:t>
      </w:r>
      <w:r w:rsidRPr="00CF223D">
        <w:rPr>
          <w:rStyle w:val="normaltextrun"/>
          <w:rFonts w:ascii="Arial" w:hAnsi="Arial" w:cs="Arial"/>
        </w:rPr>
        <w:t>).  </w:t>
      </w:r>
      <w:r w:rsidRPr="00CF223D">
        <w:rPr>
          <w:rStyle w:val="eop"/>
          <w:rFonts w:ascii="Arial" w:hAnsi="Arial" w:cs="Arial"/>
        </w:rPr>
        <w:t> </w:t>
      </w:r>
    </w:p>
    <w:p w14:paraId="1C654614" w14:textId="77777777" w:rsidR="009D52B8" w:rsidRPr="00CF223D" w:rsidRDefault="009D52B8" w:rsidP="009D52B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223D">
        <w:rPr>
          <w:rStyle w:val="eop"/>
          <w:rFonts w:ascii="Arial" w:hAnsi="Arial" w:cs="Arial"/>
        </w:rPr>
        <w:t> </w:t>
      </w:r>
    </w:p>
    <w:p w14:paraId="743E24C9" w14:textId="6BD9DAB2" w:rsidR="009D52B8" w:rsidRPr="00CF223D" w:rsidRDefault="009D52B8" w:rsidP="009D52B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F223D">
        <w:rPr>
          <w:rStyle w:val="normaltextrun"/>
          <w:rFonts w:ascii="Arial" w:hAnsi="Arial" w:cs="Arial"/>
          <w:b/>
          <w:bCs/>
        </w:rPr>
        <w:t>Andrew Hofer OP</w:t>
      </w:r>
      <w:r w:rsidRPr="00CF223D">
        <w:rPr>
          <w:rStyle w:val="normaltextrun"/>
          <w:rFonts w:ascii="Arial" w:hAnsi="Arial" w:cs="Arial"/>
        </w:rPr>
        <w:t xml:space="preserve"> – dominikanin z Prowincji św. Józefa w USA. Był wikariuszem </w:t>
      </w:r>
      <w:r w:rsidR="008D0721" w:rsidRPr="00CF223D">
        <w:rPr>
          <w:rStyle w:val="normaltextrun"/>
          <w:rFonts w:ascii="Arial" w:hAnsi="Arial" w:cs="Arial"/>
        </w:rPr>
        <w:t>parafii</w:t>
      </w:r>
      <w:r w:rsidRPr="00CF223D">
        <w:rPr>
          <w:rStyle w:val="normaltextrun"/>
          <w:rFonts w:ascii="Arial" w:hAnsi="Arial" w:cs="Arial"/>
        </w:rPr>
        <w:t xml:space="preserve">, misjonarzem w Kenii oraz formatorem braci studentów. Obecnie jest profesorem na Wydziale Papieskim Niepokalanego Poczęcia Dominikańskiego Domu Studiów w Waszyngtonie, a także redaktorem czasopisma naukowego „The </w:t>
      </w:r>
      <w:r w:rsidRPr="00CF223D">
        <w:rPr>
          <w:rStyle w:val="spellingerror"/>
          <w:rFonts w:ascii="Arial" w:hAnsi="Arial" w:cs="Arial"/>
        </w:rPr>
        <w:t>Thomist</w:t>
      </w:r>
      <w:r w:rsidRPr="00CF223D">
        <w:rPr>
          <w:rStyle w:val="normaltextrun"/>
          <w:rFonts w:ascii="Arial" w:hAnsi="Arial" w:cs="Arial"/>
        </w:rPr>
        <w:t>”. Jako wychowawca odpowiada za diakonów w waszyngtońskim konwencie św. Dominika.</w:t>
      </w:r>
      <w:r w:rsidRPr="00CF223D">
        <w:rPr>
          <w:rStyle w:val="eop"/>
          <w:rFonts w:ascii="Arial" w:hAnsi="Arial" w:cs="Arial"/>
        </w:rPr>
        <w:t> </w:t>
      </w:r>
    </w:p>
    <w:p w14:paraId="2BF1DDFA" w14:textId="3220D0AD" w:rsidR="008E7035" w:rsidRPr="00CF223D" w:rsidRDefault="008E7035" w:rsidP="008E74B1">
      <w:pPr>
        <w:rPr>
          <w:rFonts w:ascii="Arial" w:hAnsi="Arial" w:cs="Arial"/>
          <w:b/>
          <w:bCs/>
          <w:sz w:val="24"/>
          <w:szCs w:val="24"/>
        </w:rPr>
      </w:pPr>
    </w:p>
    <w:p w14:paraId="7CCF684F" w14:textId="77777777" w:rsidR="00CF223D" w:rsidRPr="00CF223D" w:rsidRDefault="00CF223D" w:rsidP="00CF223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F223D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Dane kontaktowe dla mediów:</w:t>
      </w:r>
      <w:r w:rsidRPr="00CF223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   </w:t>
      </w:r>
      <w:r w:rsidRPr="00CF223D">
        <w:rPr>
          <w:rStyle w:val="scxw102249866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F223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CF223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Magdalena Kaniewska   </w:t>
      </w:r>
      <w:r w:rsidRPr="00CF223D">
        <w:rPr>
          <w:rStyle w:val="scxw102249866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F223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CF223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PR manager   </w:t>
      </w:r>
      <w:r w:rsidRPr="00CF223D">
        <w:rPr>
          <w:rStyle w:val="scxw102249866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F223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CF223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tel. kom. </w:t>
      </w:r>
      <w:hyperlink r:id="rId4" w:tgtFrame="_blank" w:history="1">
        <w:r w:rsidRPr="00CF223D">
          <w:rPr>
            <w:rStyle w:val="normaltextrun"/>
            <w:rFonts w:ascii="Arial" w:hAnsi="Arial" w:cs="Arial"/>
            <w:color w:val="0000FF"/>
            <w:sz w:val="24"/>
            <w:szCs w:val="24"/>
            <w:shd w:val="clear" w:color="auto" w:fill="FFFFFF"/>
          </w:rPr>
          <w:t>698 669 048   </w:t>
        </w:r>
      </w:hyperlink>
      <w:r w:rsidRPr="00CF223D">
        <w:rPr>
          <w:rStyle w:val="scxw102249866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F223D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CF223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e-mail:</w:t>
      </w:r>
      <w:r w:rsidRPr="00CF223D">
        <w:rPr>
          <w:rStyle w:val="normaltextrun"/>
          <w:rFonts w:ascii="Arial" w:hAnsi="Arial" w:cs="Arial"/>
          <w:color w:val="0000FF"/>
          <w:sz w:val="24"/>
          <w:szCs w:val="24"/>
          <w:shd w:val="clear" w:color="auto" w:fill="FFFFFF"/>
        </w:rPr>
        <w:t> </w:t>
      </w:r>
      <w:hyperlink r:id="rId5" w:tgtFrame="_blank" w:history="1">
        <w:r w:rsidRPr="00CF223D">
          <w:rPr>
            <w:rStyle w:val="normaltextrun"/>
            <w:rFonts w:ascii="Arial" w:hAnsi="Arial" w:cs="Arial"/>
            <w:color w:val="0000FF"/>
            <w:sz w:val="24"/>
            <w:szCs w:val="24"/>
            <w:shd w:val="clear" w:color="auto" w:fill="FFFFFF"/>
          </w:rPr>
          <w:t>m.kaniewska@office.wdrodze.pl</w:t>
        </w:r>
      </w:hyperlink>
      <w:r w:rsidRPr="00CF223D">
        <w:rPr>
          <w:rStyle w:val="normaltextrun"/>
          <w:rFonts w:ascii="Arial" w:hAnsi="Arial" w:cs="Arial"/>
          <w:color w:val="0000FF"/>
          <w:sz w:val="24"/>
          <w:szCs w:val="24"/>
          <w:shd w:val="clear" w:color="auto" w:fill="FFFFFF"/>
        </w:rPr>
        <w:t>   </w:t>
      </w:r>
      <w:r w:rsidRPr="00CF223D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2FF24860" w14:textId="77777777" w:rsidR="00CF223D" w:rsidRPr="00CF223D" w:rsidRDefault="00CF223D" w:rsidP="008E74B1">
      <w:pPr>
        <w:rPr>
          <w:rFonts w:ascii="Arial" w:hAnsi="Arial" w:cs="Arial"/>
          <w:b/>
          <w:bCs/>
          <w:sz w:val="24"/>
          <w:szCs w:val="24"/>
        </w:rPr>
      </w:pPr>
    </w:p>
    <w:p w14:paraId="63DBFCF5" w14:textId="04C4A710" w:rsidR="008E74B1" w:rsidRPr="00CF223D" w:rsidRDefault="008E74B1" w:rsidP="008E74B1">
      <w:pPr>
        <w:rPr>
          <w:rFonts w:ascii="Arial" w:hAnsi="Arial" w:cs="Arial"/>
          <w:i/>
          <w:iCs/>
          <w:sz w:val="24"/>
          <w:szCs w:val="24"/>
        </w:rPr>
      </w:pPr>
    </w:p>
    <w:sectPr w:rsidR="008E74B1" w:rsidRPr="00CF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59"/>
    <w:rsid w:val="0005119B"/>
    <w:rsid w:val="000E646A"/>
    <w:rsid w:val="00135982"/>
    <w:rsid w:val="00150B12"/>
    <w:rsid w:val="001B0EC4"/>
    <w:rsid w:val="00263B5C"/>
    <w:rsid w:val="002D614D"/>
    <w:rsid w:val="00397F42"/>
    <w:rsid w:val="003E7F19"/>
    <w:rsid w:val="00600551"/>
    <w:rsid w:val="00692BEE"/>
    <w:rsid w:val="006C6AE3"/>
    <w:rsid w:val="00751905"/>
    <w:rsid w:val="007B6A23"/>
    <w:rsid w:val="00864C59"/>
    <w:rsid w:val="008D0721"/>
    <w:rsid w:val="008D43CD"/>
    <w:rsid w:val="008E7035"/>
    <w:rsid w:val="008E74B1"/>
    <w:rsid w:val="00993407"/>
    <w:rsid w:val="009D52B8"/>
    <w:rsid w:val="00A324FD"/>
    <w:rsid w:val="00AE5024"/>
    <w:rsid w:val="00B35B4C"/>
    <w:rsid w:val="00C47FE5"/>
    <w:rsid w:val="00CA1CBF"/>
    <w:rsid w:val="00CF223D"/>
    <w:rsid w:val="00D42B13"/>
    <w:rsid w:val="00D54B5D"/>
    <w:rsid w:val="00D6682B"/>
    <w:rsid w:val="00D7057A"/>
    <w:rsid w:val="00E0157D"/>
    <w:rsid w:val="00E2363F"/>
    <w:rsid w:val="00E94914"/>
    <w:rsid w:val="00F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5F23"/>
  <w15:chartTrackingRefBased/>
  <w15:docId w15:val="{0F2FF018-9153-4BC9-8ACD-2347166A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9D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D52B8"/>
  </w:style>
  <w:style w:type="character" w:customStyle="1" w:styleId="spellingerror">
    <w:name w:val="spellingerror"/>
    <w:basedOn w:val="Domylnaczcionkaakapitu"/>
    <w:rsid w:val="009D52B8"/>
  </w:style>
  <w:style w:type="character" w:customStyle="1" w:styleId="eop">
    <w:name w:val="eop"/>
    <w:basedOn w:val="Domylnaczcionkaakapitu"/>
    <w:rsid w:val="009D52B8"/>
  </w:style>
  <w:style w:type="paragraph" w:styleId="Poprawka">
    <w:name w:val="Revision"/>
    <w:hidden/>
    <w:uiPriority w:val="99"/>
    <w:semiHidden/>
    <w:rsid w:val="008D43C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0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0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0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721"/>
    <w:rPr>
      <w:b/>
      <w:bCs/>
      <w:sz w:val="20"/>
      <w:szCs w:val="20"/>
    </w:rPr>
  </w:style>
  <w:style w:type="character" w:customStyle="1" w:styleId="scxw102249866">
    <w:name w:val="scxw102249866"/>
    <w:basedOn w:val="Domylnaczcionkaakapitu"/>
    <w:rsid w:val="00CF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kaniewska@office.wdrodze.pl" TargetMode="External"/><Relationship Id="rId4" Type="http://schemas.openxmlformats.org/officeDocument/2006/relationships/hyperlink" Target="tel:+486986690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9</cp:revision>
  <dcterms:created xsi:type="dcterms:W3CDTF">2022-11-29T13:40:00Z</dcterms:created>
  <dcterms:modified xsi:type="dcterms:W3CDTF">2022-12-07T12:21:00Z</dcterms:modified>
</cp:coreProperties>
</file>